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99110" w14:textId="0D235272" w:rsidR="0004387C" w:rsidRPr="00346CA9" w:rsidRDefault="0004387C" w:rsidP="0004387C">
      <w:pPr>
        <w:tabs>
          <w:tab w:val="left" w:pos="1985"/>
          <w:tab w:val="left" w:pos="7920"/>
        </w:tabs>
        <w:jc w:val="both"/>
        <w:rPr>
          <w:rFonts w:ascii="Arial" w:hAnsi="Arial" w:cs="Arial"/>
          <w:b/>
          <w:sz w:val="24"/>
        </w:rPr>
      </w:pPr>
      <w:bookmarkStart w:id="0" w:name="_Hlk6897498"/>
      <w:r w:rsidRPr="00346CA9">
        <w:rPr>
          <w:rFonts w:ascii="Arial" w:hAnsi="Arial" w:cs="Arial"/>
          <w:b/>
          <w:sz w:val="24"/>
        </w:rPr>
        <w:t>3GPP TSG-RAN</w:t>
      </w:r>
      <w:r>
        <w:rPr>
          <w:rFonts w:ascii="Arial" w:hAnsi="Arial" w:cs="Arial"/>
          <w:b/>
          <w:sz w:val="24"/>
        </w:rPr>
        <w:t>4</w:t>
      </w:r>
      <w:r w:rsidRPr="00346CA9">
        <w:rPr>
          <w:rFonts w:ascii="Arial" w:hAnsi="Arial" w:cs="Arial"/>
          <w:b/>
          <w:sz w:val="24"/>
        </w:rPr>
        <w:t xml:space="preserve"> Meeting #</w:t>
      </w:r>
      <w:r>
        <w:rPr>
          <w:rFonts w:ascii="Arial" w:hAnsi="Arial" w:cs="Arial"/>
          <w:b/>
          <w:sz w:val="24"/>
        </w:rPr>
        <w:t>106bis-e</w:t>
      </w:r>
      <w:r w:rsidRPr="00346CA9">
        <w:rPr>
          <w:rFonts w:ascii="Arial" w:hAnsi="Arial" w:cs="Arial"/>
          <w:b/>
          <w:sz w:val="24"/>
        </w:rPr>
        <w:tab/>
      </w:r>
      <w:r w:rsidR="008F1CD5">
        <w:rPr>
          <w:rFonts w:ascii="Arial" w:hAnsi="Arial" w:cs="Arial"/>
          <w:b/>
          <w:sz w:val="24"/>
        </w:rPr>
        <w:tab/>
      </w:r>
      <w:r w:rsidRPr="00FB4810">
        <w:rPr>
          <w:rFonts w:ascii="Arial" w:hAnsi="Arial" w:cs="Arial"/>
          <w:b/>
          <w:sz w:val="24"/>
        </w:rPr>
        <w:t>R</w:t>
      </w:r>
      <w:r>
        <w:rPr>
          <w:rFonts w:ascii="Arial" w:hAnsi="Arial" w:cs="Arial"/>
          <w:b/>
          <w:sz w:val="24"/>
        </w:rPr>
        <w:t>4-</w:t>
      </w:r>
      <w:bookmarkEnd w:id="0"/>
      <w:r>
        <w:rPr>
          <w:rFonts w:ascii="Arial" w:hAnsi="Arial" w:cs="Arial"/>
          <w:b/>
          <w:sz w:val="24"/>
        </w:rPr>
        <w:t>230</w:t>
      </w:r>
      <w:r w:rsidR="00436491">
        <w:rPr>
          <w:rFonts w:ascii="Arial" w:hAnsi="Arial" w:cs="Arial"/>
          <w:b/>
          <w:sz w:val="24"/>
        </w:rPr>
        <w:t>5504</w:t>
      </w:r>
      <w:r>
        <w:rPr>
          <w:rFonts w:ascii="Arial" w:hAnsi="Arial" w:cs="Arial"/>
          <w:b/>
          <w:sz w:val="24"/>
        </w:rPr>
        <w:t xml:space="preserve"> Online,</w:t>
      </w:r>
      <w:r w:rsidRPr="00346CA9">
        <w:rPr>
          <w:rFonts w:ascii="Arial" w:hAnsi="Arial" w:cs="Arial"/>
          <w:b/>
          <w:sz w:val="24"/>
        </w:rPr>
        <w:t xml:space="preserve"> </w:t>
      </w:r>
      <w:r>
        <w:rPr>
          <w:rFonts w:ascii="Arial" w:hAnsi="Arial" w:cs="Arial"/>
          <w:b/>
          <w:sz w:val="24"/>
        </w:rPr>
        <w:t>17</w:t>
      </w:r>
      <w:r w:rsidRPr="00346CA9">
        <w:rPr>
          <w:rFonts w:ascii="Arial" w:hAnsi="Arial" w:cs="Arial"/>
          <w:b/>
          <w:sz w:val="24"/>
          <w:vertAlign w:val="superscript"/>
        </w:rPr>
        <w:t>th</w:t>
      </w:r>
      <w:r w:rsidRPr="00346CA9">
        <w:rPr>
          <w:rFonts w:ascii="Arial" w:hAnsi="Arial" w:cs="Arial"/>
          <w:b/>
          <w:sz w:val="24"/>
        </w:rPr>
        <w:t xml:space="preserve"> – </w:t>
      </w:r>
      <w:r>
        <w:rPr>
          <w:rFonts w:ascii="Arial" w:hAnsi="Arial" w:cs="Arial"/>
          <w:b/>
          <w:sz w:val="24"/>
        </w:rPr>
        <w:t>26</w:t>
      </w:r>
      <w:r w:rsidRPr="0082293B">
        <w:rPr>
          <w:rFonts w:ascii="Arial" w:hAnsi="Arial" w:cs="Arial"/>
          <w:b/>
          <w:sz w:val="24"/>
          <w:vertAlign w:val="superscript"/>
        </w:rPr>
        <w:t>th</w:t>
      </w:r>
      <w:r>
        <w:rPr>
          <w:rFonts w:ascii="Arial" w:hAnsi="Arial" w:cs="Arial"/>
          <w:b/>
          <w:sz w:val="24"/>
        </w:rPr>
        <w:t xml:space="preserve"> April</w:t>
      </w:r>
      <w:r w:rsidRPr="00346CA9">
        <w:rPr>
          <w:rFonts w:ascii="Arial" w:hAnsi="Arial" w:cs="Arial"/>
          <w:b/>
          <w:sz w:val="24"/>
        </w:rPr>
        <w:t xml:space="preserve"> 202</w:t>
      </w:r>
      <w:r>
        <w:rPr>
          <w:rFonts w:ascii="Arial" w:hAnsi="Arial" w:cs="Arial"/>
          <w:b/>
          <w:sz w:val="24"/>
        </w:rPr>
        <w:t>3</w:t>
      </w:r>
    </w:p>
    <w:p w14:paraId="6D3EE887" w14:textId="77777777" w:rsidR="0004387C" w:rsidRPr="00346CA9" w:rsidRDefault="0004387C" w:rsidP="0004387C">
      <w:pPr>
        <w:rPr>
          <w:rFonts w:ascii="Arial" w:eastAsia="SimSun" w:hAnsi="Arial" w:cs="Arial"/>
        </w:rPr>
      </w:pPr>
    </w:p>
    <w:p w14:paraId="216B7B74" w14:textId="77777777" w:rsidR="0004387C" w:rsidRDefault="0004387C" w:rsidP="0004387C">
      <w:pPr>
        <w:spacing w:after="60"/>
        <w:ind w:left="1985" w:hanging="1985"/>
        <w:rPr>
          <w:rFonts w:ascii="Arial" w:eastAsia="SimSun" w:hAnsi="Arial" w:cs="Arial"/>
          <w:b/>
        </w:rPr>
      </w:pPr>
    </w:p>
    <w:p w14:paraId="336BE716" w14:textId="77777777" w:rsidR="0004387C" w:rsidRPr="00CE783C" w:rsidRDefault="0004387C" w:rsidP="0004387C">
      <w:pPr>
        <w:tabs>
          <w:tab w:val="left" w:pos="1985"/>
        </w:tabs>
        <w:spacing w:before="120" w:after="12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1D5F51">
        <w:rPr>
          <w:rFonts w:ascii="Arial" w:hAnsi="Arial" w:cs="Arial"/>
          <w:bCs/>
          <w:sz w:val="22"/>
        </w:rPr>
        <w:t>Qualcomm</w:t>
      </w:r>
      <w:r>
        <w:rPr>
          <w:rFonts w:ascii="Arial" w:hAnsi="Arial" w:cs="Arial"/>
          <w:sz w:val="22"/>
        </w:rPr>
        <w:t xml:space="preserve"> Inc.</w:t>
      </w:r>
    </w:p>
    <w:p w14:paraId="4D8CF794" w14:textId="6393709A" w:rsidR="0004387C" w:rsidRDefault="0004387C" w:rsidP="0004387C">
      <w:pPr>
        <w:pStyle w:val="TAC"/>
        <w:spacing w:before="120" w:after="120"/>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Pr>
          <w:rFonts w:cs="Arial"/>
          <w:sz w:val="22"/>
        </w:rPr>
        <w:t xml:space="preserve">LS out: System parameters for dedicated spectrum </w:t>
      </w:r>
    </w:p>
    <w:p w14:paraId="3402D8A2" w14:textId="77777777" w:rsidR="0004387C" w:rsidRDefault="0004387C" w:rsidP="0004387C">
      <w:pPr>
        <w:pStyle w:val="TAC"/>
        <w:spacing w:before="120" w:after="120"/>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Pr>
          <w:rFonts w:cs="Arial"/>
          <w:sz w:val="22"/>
        </w:rPr>
        <w:t>5.15.2</w:t>
      </w:r>
    </w:p>
    <w:p w14:paraId="6C3D9FF5" w14:textId="77777777" w:rsidR="0004387C" w:rsidRDefault="0004387C" w:rsidP="0004387C">
      <w:pPr>
        <w:pStyle w:val="TAC"/>
        <w:pBdr>
          <w:bottom w:val="single" w:sz="12" w:space="1" w:color="auto"/>
        </w:pBdr>
        <w:spacing w:before="120" w:after="120"/>
        <w:ind w:left="1985" w:hanging="1985"/>
        <w:jc w:val="left"/>
        <w:rPr>
          <w:rFonts w:eastAsia="SimSun" w:cs="Arial"/>
          <w:sz w:val="22"/>
          <w:lang w:eastAsia="zh-CN"/>
        </w:rPr>
      </w:pPr>
      <w:r w:rsidRPr="007C2D23">
        <w:rPr>
          <w:rFonts w:cs="Arial"/>
          <w:b/>
          <w:sz w:val="22"/>
        </w:rPr>
        <w:t>Document for:</w:t>
      </w:r>
      <w:r w:rsidRPr="007C2D23">
        <w:rPr>
          <w:rFonts w:cs="Arial"/>
          <w:sz w:val="22"/>
        </w:rPr>
        <w:tab/>
      </w:r>
      <w:r>
        <w:rPr>
          <w:rFonts w:eastAsia="SimSun" w:cs="Arial"/>
          <w:sz w:val="22"/>
          <w:lang w:eastAsia="zh-CN"/>
        </w:rPr>
        <w:t>Approval</w:t>
      </w:r>
    </w:p>
    <w:p w14:paraId="132E636E" w14:textId="77777777" w:rsidR="0004387C" w:rsidRDefault="0004387C" w:rsidP="0004387C">
      <w:pPr>
        <w:pStyle w:val="TAC"/>
        <w:pBdr>
          <w:bottom w:val="single" w:sz="12" w:space="1" w:color="auto"/>
        </w:pBdr>
        <w:spacing w:before="120" w:after="120"/>
        <w:ind w:left="1985" w:hanging="1985"/>
        <w:jc w:val="left"/>
        <w:rPr>
          <w:rFonts w:eastAsia="SimSun" w:cs="Arial"/>
          <w:sz w:val="22"/>
          <w:lang w:eastAsia="zh-CN"/>
        </w:rPr>
      </w:pPr>
    </w:p>
    <w:p w14:paraId="75A93C50" w14:textId="77777777" w:rsidR="0004387C" w:rsidRPr="00A62DA7" w:rsidRDefault="0004387C" w:rsidP="0004387C">
      <w:pPr>
        <w:pStyle w:val="TAC"/>
        <w:pBdr>
          <w:bottom w:val="single" w:sz="12" w:space="1" w:color="auto"/>
        </w:pBdr>
        <w:spacing w:before="120" w:after="120"/>
        <w:ind w:left="1985" w:hanging="1985"/>
        <w:jc w:val="left"/>
        <w:rPr>
          <w:rFonts w:eastAsia="SimSun" w:cs="Arial"/>
          <w:sz w:val="22"/>
          <w:lang w:eastAsia="zh-CN"/>
        </w:rPr>
      </w:pPr>
      <w:r>
        <w:rPr>
          <w:rFonts w:eastAsia="SimSun" w:cs="Arial"/>
          <w:sz w:val="22"/>
          <w:lang w:eastAsia="zh-CN"/>
        </w:rPr>
        <w:t xml:space="preserve"> </w:t>
      </w:r>
    </w:p>
    <w:p w14:paraId="787BC298" w14:textId="77777777" w:rsidR="0004387C" w:rsidRPr="002E2B79" w:rsidRDefault="0004387C" w:rsidP="0004387C">
      <w:pPr>
        <w:pStyle w:val="Heading1"/>
        <w:spacing w:before="0" w:after="240"/>
        <w:ind w:left="448" w:hanging="431"/>
        <w:jc w:val="both"/>
        <w:rPr>
          <w:rFonts w:eastAsia="SimSun"/>
          <w:b w:val="0"/>
          <w:bCs/>
          <w:sz w:val="36"/>
          <w:szCs w:val="28"/>
          <w:lang w:eastAsia="zh-CN"/>
        </w:rPr>
      </w:pPr>
      <w:r w:rsidRPr="002E2B79">
        <w:rPr>
          <w:rFonts w:eastAsia="SimSun" w:hint="eastAsia"/>
          <w:b w:val="0"/>
          <w:bCs/>
          <w:sz w:val="36"/>
          <w:szCs w:val="28"/>
          <w:lang w:eastAsia="zh-CN"/>
        </w:rPr>
        <w:t>Introduction</w:t>
      </w:r>
      <w:r w:rsidRPr="002E2B79">
        <w:rPr>
          <w:rFonts w:eastAsia="SimSun"/>
          <w:b w:val="0"/>
          <w:bCs/>
          <w:sz w:val="36"/>
          <w:szCs w:val="28"/>
          <w:lang w:eastAsia="zh-CN"/>
        </w:rPr>
        <w:t xml:space="preserve"> </w:t>
      </w:r>
    </w:p>
    <w:p w14:paraId="3EE53309" w14:textId="77777777" w:rsidR="0004387C" w:rsidRDefault="0004387C" w:rsidP="0004387C">
      <w:pPr>
        <w:jc w:val="both"/>
        <w:rPr>
          <w:rFonts w:eastAsia="SimSun"/>
          <w:lang w:eastAsia="zh-CN"/>
        </w:rPr>
      </w:pPr>
      <w:r>
        <w:rPr>
          <w:rFonts w:eastAsia="SimSun"/>
          <w:lang w:eastAsia="zh-CN"/>
        </w:rPr>
        <w:t>RAN has agreed a work item for NR support for dedicated spectrum less than 5 MHz for FR1 [1]. Part of the work item objectives for RAN4 is to specify system parameters. In this contribution system parameters for the dedicated spectrum are discussed and proposals for the design principles are made.</w:t>
      </w:r>
    </w:p>
    <w:p w14:paraId="79E3B6CF" w14:textId="77777777" w:rsidR="0004387C" w:rsidRPr="00A62DA7" w:rsidRDefault="0004387C" w:rsidP="0004387C">
      <w:pPr>
        <w:pStyle w:val="TAC"/>
        <w:pBdr>
          <w:bottom w:val="single" w:sz="12" w:space="1" w:color="auto"/>
        </w:pBdr>
        <w:spacing w:before="120" w:after="120"/>
        <w:jc w:val="left"/>
        <w:rPr>
          <w:rFonts w:eastAsia="SimSun" w:cs="Arial"/>
          <w:sz w:val="22"/>
          <w:lang w:eastAsia="zh-CN"/>
        </w:rPr>
      </w:pPr>
    </w:p>
    <w:p w14:paraId="2FE91B89" w14:textId="77777777" w:rsidR="0004387C" w:rsidRPr="0072700E" w:rsidRDefault="0004387C" w:rsidP="0004387C">
      <w:pPr>
        <w:pStyle w:val="Heading1"/>
        <w:numPr>
          <w:ilvl w:val="0"/>
          <w:numId w:val="0"/>
        </w:numPr>
        <w:spacing w:before="0" w:after="240"/>
        <w:ind w:left="432" w:hanging="432"/>
        <w:jc w:val="both"/>
        <w:rPr>
          <w:rFonts w:eastAsia="SimSun"/>
          <w:b w:val="0"/>
          <w:bCs/>
          <w:sz w:val="36"/>
          <w:szCs w:val="28"/>
          <w:lang w:eastAsia="zh-CN"/>
        </w:rPr>
      </w:pPr>
      <w:r>
        <w:rPr>
          <w:rFonts w:eastAsia="SimSun"/>
          <w:b w:val="0"/>
          <w:bCs/>
          <w:sz w:val="36"/>
          <w:szCs w:val="28"/>
          <w:lang w:eastAsia="zh-CN"/>
        </w:rPr>
        <w:t>2</w:t>
      </w:r>
      <w:r>
        <w:rPr>
          <w:rFonts w:eastAsia="SimSun"/>
          <w:b w:val="0"/>
          <w:bCs/>
          <w:sz w:val="36"/>
          <w:szCs w:val="28"/>
          <w:lang w:eastAsia="zh-CN"/>
        </w:rPr>
        <w:tab/>
      </w:r>
      <w:r w:rsidRPr="0072700E">
        <w:rPr>
          <w:rFonts w:eastAsia="SimSun" w:hint="eastAsia"/>
          <w:b w:val="0"/>
          <w:bCs/>
          <w:sz w:val="36"/>
          <w:szCs w:val="28"/>
          <w:lang w:eastAsia="zh-CN"/>
        </w:rPr>
        <w:t>Discussion</w:t>
      </w:r>
    </w:p>
    <w:p w14:paraId="1CD225D2" w14:textId="77777777" w:rsidR="0004387C" w:rsidRDefault="0004387C" w:rsidP="0004387C">
      <w:pPr>
        <w:rPr>
          <w:lang w:eastAsia="zh-CN"/>
        </w:rPr>
      </w:pPr>
      <w:r>
        <w:rPr>
          <w:noProof/>
        </w:rPr>
        <mc:AlternateContent>
          <mc:Choice Requires="wps">
            <w:drawing>
              <wp:anchor distT="45720" distB="45720" distL="114300" distR="114300" simplePos="0" relativeHeight="251659264" behindDoc="0" locked="0" layoutInCell="1" allowOverlap="1" wp14:anchorId="5C9657E8" wp14:editId="0EB74FD4">
                <wp:simplePos x="0" y="0"/>
                <wp:positionH relativeFrom="margin">
                  <wp:align>left</wp:align>
                </wp:positionH>
                <wp:positionV relativeFrom="paragraph">
                  <wp:posOffset>328295</wp:posOffset>
                </wp:positionV>
                <wp:extent cx="6124575" cy="3676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575" cy="3676650"/>
                        </a:xfrm>
                        <a:prstGeom prst="rect">
                          <a:avLst/>
                        </a:prstGeom>
                        <a:solidFill>
                          <a:srgbClr val="FFFFFF"/>
                        </a:solidFill>
                        <a:ln w="9525">
                          <a:solidFill>
                            <a:srgbClr val="000000"/>
                          </a:solidFill>
                          <a:miter lim="800000"/>
                          <a:headEnd/>
                          <a:tailEnd/>
                        </a:ln>
                      </wps:spPr>
                      <wps:txbx>
                        <w:txbxContent>
                          <w:p w14:paraId="4C7B0887" w14:textId="77777777" w:rsidR="0004387C" w:rsidRDefault="0004387C" w:rsidP="0004387C">
                            <w:pPr>
                              <w:numPr>
                                <w:ilvl w:val="0"/>
                                <w:numId w:val="2"/>
                              </w:numPr>
                              <w:overflowPunct w:val="0"/>
                              <w:autoSpaceDE w:val="0"/>
                              <w:autoSpaceDN w:val="0"/>
                              <w:adjustRightInd w:val="0"/>
                              <w:spacing w:after="180"/>
                              <w:textAlignment w:val="baseline"/>
                              <w:rPr>
                                <w:iCs/>
                                <w:lang w:val="en-US" w:eastAsia="zh-CN"/>
                              </w:rPr>
                            </w:pPr>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2702F77D" w14:textId="77777777" w:rsidR="0004387C" w:rsidRPr="004F1B58" w:rsidRDefault="0004387C" w:rsidP="0004387C">
                            <w:pPr>
                              <w:numPr>
                                <w:ilvl w:val="1"/>
                                <w:numId w:val="2"/>
                              </w:numPr>
                              <w:overflowPunct w:val="0"/>
                              <w:autoSpaceDE w:val="0"/>
                              <w:autoSpaceDN w:val="0"/>
                              <w:adjustRightInd w:val="0"/>
                              <w:spacing w:after="180"/>
                              <w:ind w:left="709" w:hanging="283"/>
                              <w:textAlignment w:val="baseline"/>
                              <w:rPr>
                                <w:lang w:eastAsia="zh-CN"/>
                              </w:rPr>
                            </w:pPr>
                            <w:r w:rsidRPr="006D6AE6">
                              <w:rPr>
                                <w:lang w:eastAsia="zh-CN"/>
                              </w:rPr>
                              <w:t>Restrict to subcarrier spacing of 15kHz and the use of normal cyclic prefix.</w:t>
                            </w:r>
                          </w:p>
                          <w:p w14:paraId="37DD4516" w14:textId="77777777" w:rsidR="0004387C" w:rsidRPr="004F1B58" w:rsidRDefault="0004387C" w:rsidP="0004387C">
                            <w:pPr>
                              <w:numPr>
                                <w:ilvl w:val="1"/>
                                <w:numId w:val="2"/>
                              </w:numPr>
                              <w:overflowPunct w:val="0"/>
                              <w:autoSpaceDE w:val="0"/>
                              <w:autoSpaceDN w:val="0"/>
                              <w:adjustRightInd w:val="0"/>
                              <w:spacing w:after="180"/>
                              <w:ind w:left="709" w:hanging="283"/>
                              <w:textAlignment w:val="baseline"/>
                              <w:rPr>
                                <w:iCs/>
                                <w:lang w:val="en-US" w:eastAsia="zh-CN"/>
                              </w:rPr>
                            </w:pPr>
                            <w:r w:rsidRPr="006D6AE6">
                              <w:rPr>
                                <w:lang w:eastAsia="zh-CN"/>
                              </w:rPr>
                              <w:t>For SSB:</w:t>
                            </w:r>
                          </w:p>
                          <w:p w14:paraId="3EB02C31" w14:textId="77777777" w:rsidR="0004387C" w:rsidRPr="004F1B58" w:rsidRDefault="0004387C" w:rsidP="0004387C">
                            <w:pPr>
                              <w:numPr>
                                <w:ilvl w:val="2"/>
                                <w:numId w:val="2"/>
                              </w:numPr>
                              <w:overflowPunct w:val="0"/>
                              <w:autoSpaceDE w:val="0"/>
                              <w:autoSpaceDN w:val="0"/>
                              <w:adjustRightInd w:val="0"/>
                              <w:spacing w:after="180"/>
                              <w:textAlignment w:val="baseline"/>
                              <w:rPr>
                                <w:iCs/>
                                <w:lang w:val="en-US" w:eastAsia="zh-CN"/>
                              </w:rPr>
                            </w:pPr>
                            <w:r w:rsidRPr="006D6AE6">
                              <w:rPr>
                                <w:lang w:eastAsia="zh-CN"/>
                              </w:rPr>
                              <w:t>Reuse PSS/SSS specification without puncturing.</w:t>
                            </w:r>
                          </w:p>
                          <w:p w14:paraId="079C2D6B" w14:textId="77777777" w:rsidR="0004387C" w:rsidRPr="004F1B58" w:rsidRDefault="0004387C" w:rsidP="0004387C">
                            <w:pPr>
                              <w:numPr>
                                <w:ilvl w:val="2"/>
                                <w:numId w:val="2"/>
                              </w:numPr>
                              <w:overflowPunct w:val="0"/>
                              <w:autoSpaceDE w:val="0"/>
                              <w:autoSpaceDN w:val="0"/>
                              <w:adjustRightInd w:val="0"/>
                              <w:spacing w:after="180"/>
                              <w:textAlignment w:val="baseline"/>
                              <w:rPr>
                                <w:lang w:eastAsia="zh-CN"/>
                              </w:rPr>
                            </w:pPr>
                            <w:r w:rsidRPr="004F1B58">
                              <w:rPr>
                                <w:lang w:eastAsia="zh-CN"/>
                              </w:rPr>
                              <w:t xml:space="preserve">PBCH based on current design </w:t>
                            </w:r>
                          </w:p>
                          <w:p w14:paraId="0D871EA4" w14:textId="77777777" w:rsidR="0004387C" w:rsidRDefault="0004387C" w:rsidP="0004387C">
                            <w:pPr>
                              <w:numPr>
                                <w:ilvl w:val="1"/>
                                <w:numId w:val="2"/>
                              </w:numPr>
                              <w:overflowPunct w:val="0"/>
                              <w:autoSpaceDE w:val="0"/>
                              <w:autoSpaceDN w:val="0"/>
                              <w:adjustRightInd w:val="0"/>
                              <w:spacing w:after="180"/>
                              <w:ind w:left="709" w:hanging="283"/>
                              <w:textAlignment w:val="baseline"/>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13AF38F8" w14:textId="77777777" w:rsidR="0004387C" w:rsidRPr="006D6AE6" w:rsidRDefault="0004387C" w:rsidP="0004387C">
                            <w:pPr>
                              <w:numPr>
                                <w:ilvl w:val="0"/>
                                <w:numId w:val="2"/>
                              </w:numPr>
                              <w:overflowPunct w:val="0"/>
                              <w:autoSpaceDE w:val="0"/>
                              <w:autoSpaceDN w:val="0"/>
                              <w:adjustRightInd w:val="0"/>
                              <w:spacing w:after="180"/>
                              <w:textAlignment w:val="baseline"/>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n8, n26 and n28</w:t>
                            </w:r>
                            <w:r w:rsidRPr="004F1B58">
                              <w:rPr>
                                <w:iCs/>
                                <w:lang w:val="en-US" w:eastAsia="zh-CN"/>
                              </w:rPr>
                              <w:t>:</w:t>
                            </w:r>
                          </w:p>
                          <w:p w14:paraId="44294F32" w14:textId="77777777" w:rsidR="0004387C" w:rsidRPr="006D6AE6" w:rsidRDefault="0004387C" w:rsidP="0004387C">
                            <w:pPr>
                              <w:numPr>
                                <w:ilvl w:val="1"/>
                                <w:numId w:val="2"/>
                              </w:numPr>
                              <w:overflowPunct w:val="0"/>
                              <w:autoSpaceDE w:val="0"/>
                              <w:autoSpaceDN w:val="0"/>
                              <w:adjustRightInd w:val="0"/>
                              <w:spacing w:after="180"/>
                              <w:ind w:left="709" w:hanging="283"/>
                              <w:textAlignment w:val="baseline"/>
                              <w:rPr>
                                <w:lang w:eastAsia="zh-CN"/>
                              </w:rPr>
                            </w:pPr>
                            <w:r w:rsidRPr="006D6AE6">
                              <w:rPr>
                                <w:lang w:eastAsia="zh-CN"/>
                              </w:rPr>
                              <w:t>Specify system parameters (including channel and sync rasters) for the associated dedicated spectrum.</w:t>
                            </w:r>
                          </w:p>
                          <w:p w14:paraId="7FD0077A" w14:textId="77777777" w:rsidR="0004387C" w:rsidRPr="006D6AE6" w:rsidRDefault="0004387C" w:rsidP="0004387C">
                            <w:pPr>
                              <w:numPr>
                                <w:ilvl w:val="1"/>
                                <w:numId w:val="2"/>
                              </w:numPr>
                              <w:overflowPunct w:val="0"/>
                              <w:autoSpaceDE w:val="0"/>
                              <w:autoSpaceDN w:val="0"/>
                              <w:adjustRightInd w:val="0"/>
                              <w:spacing w:after="180"/>
                              <w:ind w:left="709" w:hanging="283"/>
                              <w:textAlignment w:val="baseline"/>
                              <w:rPr>
                                <w:lang w:eastAsia="zh-CN"/>
                              </w:rPr>
                            </w:pPr>
                            <w:r w:rsidRPr="006D6AE6">
                              <w:rPr>
                                <w:lang w:eastAsia="zh-CN"/>
                              </w:rPr>
                              <w:t>Minimize impact on RF requirements:</w:t>
                            </w:r>
                          </w:p>
                          <w:p w14:paraId="6ABBDD1C" w14:textId="77777777" w:rsidR="0004387C" w:rsidRPr="006D6AE6" w:rsidRDefault="0004387C" w:rsidP="0004387C">
                            <w:pPr>
                              <w:numPr>
                                <w:ilvl w:val="2"/>
                                <w:numId w:val="2"/>
                              </w:numPr>
                              <w:overflowPunct w:val="0"/>
                              <w:autoSpaceDE w:val="0"/>
                              <w:autoSpaceDN w:val="0"/>
                              <w:adjustRightInd w:val="0"/>
                              <w:spacing w:after="180"/>
                              <w:textAlignment w:val="baseline"/>
                              <w:rPr>
                                <w:lang w:eastAsia="zh-CN"/>
                              </w:rPr>
                            </w:pPr>
                            <w:r w:rsidRPr="006D6AE6">
                              <w:rPr>
                                <w:lang w:eastAsia="zh-CN"/>
                              </w:rPr>
                              <w:t>Reuse 5</w:t>
                            </w:r>
                            <w:r>
                              <w:rPr>
                                <w:lang w:eastAsia="zh-CN"/>
                              </w:rPr>
                              <w:t xml:space="preserve"> </w:t>
                            </w:r>
                            <w:r w:rsidRPr="006D6AE6">
                              <w:rPr>
                                <w:lang w:eastAsia="zh-CN"/>
                              </w:rPr>
                              <w:t>MHz channel bandwidth at least for FRMCS use case (assuming co-located NR and GSM-R with same operator).</w:t>
                            </w:r>
                          </w:p>
                          <w:p w14:paraId="441E7CDF" w14:textId="77777777" w:rsidR="0004387C" w:rsidRPr="006D6AE6" w:rsidRDefault="0004387C" w:rsidP="0004387C">
                            <w:pPr>
                              <w:numPr>
                                <w:ilvl w:val="2"/>
                                <w:numId w:val="2"/>
                              </w:numPr>
                              <w:overflowPunct w:val="0"/>
                              <w:autoSpaceDE w:val="0"/>
                              <w:autoSpaceDN w:val="0"/>
                              <w:adjustRightInd w:val="0"/>
                              <w:spacing w:after="180"/>
                              <w:textAlignment w:val="baseline"/>
                              <w:rPr>
                                <w:lang w:eastAsia="zh-CN"/>
                              </w:rPr>
                            </w:pPr>
                            <w:r w:rsidRPr="006D6AE6">
                              <w:rPr>
                                <w:lang w:eastAsia="zh-CN"/>
                              </w:rPr>
                              <w:t>Specify the required RF requirement</w:t>
                            </w:r>
                            <w:r>
                              <w:rPr>
                                <w:lang w:eastAsia="zh-CN"/>
                              </w:rPr>
                              <w:t>s</w:t>
                            </w:r>
                            <w:r w:rsidRPr="006D6AE6">
                              <w:rPr>
                                <w:lang w:eastAsia="zh-CN"/>
                              </w:rPr>
                              <w:t xml:space="preserve"> for </w:t>
                            </w:r>
                            <w:r>
                              <w:rPr>
                                <w:lang w:eastAsia="zh-CN"/>
                              </w:rPr>
                              <w:t xml:space="preserve">optional </w:t>
                            </w:r>
                            <w:r w:rsidRPr="006D6AE6">
                              <w:rPr>
                                <w:lang w:eastAsia="zh-CN"/>
                              </w:rPr>
                              <w:t xml:space="preserve">3 MHz channel bandwidth in bands </w:t>
                            </w:r>
                            <w:r>
                              <w:rPr>
                                <w:lang w:eastAsia="zh-CN"/>
                              </w:rPr>
                              <w:t>n100</w:t>
                            </w:r>
                            <w:r w:rsidRPr="006D6AE6">
                              <w:rPr>
                                <w:lang w:eastAsia="zh-CN"/>
                              </w:rPr>
                              <w:t>, n8, n26 and n28.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9657E8" id="_x0000_t202" coordsize="21600,21600" o:spt="202" path="m,l,21600r21600,l21600,xe">
                <v:stroke joinstyle="miter"/>
                <v:path gradientshapeok="t" o:connecttype="rect"/>
              </v:shapetype>
              <v:shape id="Text Box 2" o:spid="_x0000_s1026" type="#_x0000_t202" style="position:absolute;margin-left:0;margin-top:25.85pt;width:482.25pt;height:289.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">
                <v:textbox>
                  <w:txbxContent>
                    <w:p w14:paraId="4C7B0887" w14:textId="77777777" w:rsidR="0004387C" w:rsidRDefault="0004387C" w:rsidP="0004387C">
                      <w:pPr>
                        <w:numPr>
                          <w:ilvl w:val="0"/>
                          <w:numId w:val="2"/>
                        </w:numPr>
                        <w:overflowPunct w:val="0"/>
                        <w:autoSpaceDE w:val="0"/>
                        <w:autoSpaceDN w:val="0"/>
                        <w:adjustRightInd w:val="0"/>
                        <w:spacing w:after="180"/>
                        <w:textAlignment w:val="baseline"/>
                        <w:rPr>
                          <w:iCs/>
                          <w:lang w:val="en-US" w:eastAsia="zh-CN"/>
                        </w:rPr>
                      </w:pPr>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2702F77D" w14:textId="77777777" w:rsidR="0004387C" w:rsidRPr="004F1B58" w:rsidRDefault="0004387C" w:rsidP="0004387C">
                      <w:pPr>
                        <w:numPr>
                          <w:ilvl w:val="1"/>
                          <w:numId w:val="2"/>
                        </w:numPr>
                        <w:overflowPunct w:val="0"/>
                        <w:autoSpaceDE w:val="0"/>
                        <w:autoSpaceDN w:val="0"/>
                        <w:adjustRightInd w:val="0"/>
                        <w:spacing w:after="180"/>
                        <w:ind w:left="709" w:hanging="283"/>
                        <w:textAlignment w:val="baseline"/>
                        <w:rPr>
                          <w:lang w:eastAsia="zh-CN"/>
                        </w:rPr>
                      </w:pPr>
                      <w:r w:rsidRPr="006D6AE6">
                        <w:rPr>
                          <w:lang w:eastAsia="zh-CN"/>
                        </w:rPr>
                        <w:t>Restrict to subcarrier spacing of 15kHz and the use of normal cyclic prefix.</w:t>
                      </w:r>
                    </w:p>
                    <w:p w14:paraId="37DD4516" w14:textId="77777777" w:rsidR="0004387C" w:rsidRPr="004F1B58" w:rsidRDefault="0004387C" w:rsidP="0004387C">
                      <w:pPr>
                        <w:numPr>
                          <w:ilvl w:val="1"/>
                          <w:numId w:val="2"/>
                        </w:numPr>
                        <w:overflowPunct w:val="0"/>
                        <w:autoSpaceDE w:val="0"/>
                        <w:autoSpaceDN w:val="0"/>
                        <w:adjustRightInd w:val="0"/>
                        <w:spacing w:after="180"/>
                        <w:ind w:left="709" w:hanging="283"/>
                        <w:textAlignment w:val="baseline"/>
                        <w:rPr>
                          <w:iCs/>
                          <w:lang w:val="en-US" w:eastAsia="zh-CN"/>
                        </w:rPr>
                      </w:pPr>
                      <w:r w:rsidRPr="006D6AE6">
                        <w:rPr>
                          <w:lang w:eastAsia="zh-CN"/>
                        </w:rPr>
                        <w:t>For SSB:</w:t>
                      </w:r>
                    </w:p>
                    <w:p w14:paraId="3EB02C31" w14:textId="77777777" w:rsidR="0004387C" w:rsidRPr="004F1B58" w:rsidRDefault="0004387C" w:rsidP="0004387C">
                      <w:pPr>
                        <w:numPr>
                          <w:ilvl w:val="2"/>
                          <w:numId w:val="2"/>
                        </w:numPr>
                        <w:overflowPunct w:val="0"/>
                        <w:autoSpaceDE w:val="0"/>
                        <w:autoSpaceDN w:val="0"/>
                        <w:adjustRightInd w:val="0"/>
                        <w:spacing w:after="180"/>
                        <w:textAlignment w:val="baseline"/>
                        <w:rPr>
                          <w:iCs/>
                          <w:lang w:val="en-US" w:eastAsia="zh-CN"/>
                        </w:rPr>
                      </w:pPr>
                      <w:r w:rsidRPr="006D6AE6">
                        <w:rPr>
                          <w:lang w:eastAsia="zh-CN"/>
                        </w:rPr>
                        <w:t>Reuse PSS/SSS specification without puncturing.</w:t>
                      </w:r>
                    </w:p>
                    <w:p w14:paraId="079C2D6B" w14:textId="77777777" w:rsidR="0004387C" w:rsidRPr="004F1B58" w:rsidRDefault="0004387C" w:rsidP="0004387C">
                      <w:pPr>
                        <w:numPr>
                          <w:ilvl w:val="2"/>
                          <w:numId w:val="2"/>
                        </w:numPr>
                        <w:overflowPunct w:val="0"/>
                        <w:autoSpaceDE w:val="0"/>
                        <w:autoSpaceDN w:val="0"/>
                        <w:adjustRightInd w:val="0"/>
                        <w:spacing w:after="180"/>
                        <w:textAlignment w:val="baseline"/>
                        <w:rPr>
                          <w:lang w:eastAsia="zh-CN"/>
                        </w:rPr>
                      </w:pPr>
                      <w:r w:rsidRPr="004F1B58">
                        <w:rPr>
                          <w:lang w:eastAsia="zh-CN"/>
                        </w:rPr>
                        <w:t xml:space="preserve">PBCH based on current </w:t>
                      </w:r>
                      <w:proofErr w:type="gramStart"/>
                      <w:r w:rsidRPr="004F1B58">
                        <w:rPr>
                          <w:lang w:eastAsia="zh-CN"/>
                        </w:rPr>
                        <w:t>design</w:t>
                      </w:r>
                      <w:proofErr w:type="gramEnd"/>
                      <w:r w:rsidRPr="004F1B58">
                        <w:rPr>
                          <w:lang w:eastAsia="zh-CN"/>
                        </w:rPr>
                        <w:t xml:space="preserve"> </w:t>
                      </w:r>
                    </w:p>
                    <w:p w14:paraId="0D871EA4" w14:textId="77777777" w:rsidR="0004387C" w:rsidRDefault="0004387C" w:rsidP="0004387C">
                      <w:pPr>
                        <w:numPr>
                          <w:ilvl w:val="1"/>
                          <w:numId w:val="2"/>
                        </w:numPr>
                        <w:overflowPunct w:val="0"/>
                        <w:autoSpaceDE w:val="0"/>
                        <w:autoSpaceDN w:val="0"/>
                        <w:adjustRightInd w:val="0"/>
                        <w:spacing w:after="180"/>
                        <w:ind w:left="709" w:hanging="283"/>
                        <w:textAlignment w:val="baseline"/>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13AF38F8" w14:textId="77777777" w:rsidR="0004387C" w:rsidRPr="006D6AE6" w:rsidRDefault="0004387C" w:rsidP="0004387C">
                      <w:pPr>
                        <w:numPr>
                          <w:ilvl w:val="0"/>
                          <w:numId w:val="2"/>
                        </w:numPr>
                        <w:overflowPunct w:val="0"/>
                        <w:autoSpaceDE w:val="0"/>
                        <w:autoSpaceDN w:val="0"/>
                        <w:adjustRightInd w:val="0"/>
                        <w:spacing w:after="180"/>
                        <w:textAlignment w:val="baseline"/>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n8, n26 and n28</w:t>
                      </w:r>
                      <w:r w:rsidRPr="004F1B58">
                        <w:rPr>
                          <w:iCs/>
                          <w:lang w:val="en-US" w:eastAsia="zh-CN"/>
                        </w:rPr>
                        <w:t>:</w:t>
                      </w:r>
                    </w:p>
                    <w:p w14:paraId="44294F32" w14:textId="77777777" w:rsidR="0004387C" w:rsidRPr="006D6AE6" w:rsidRDefault="0004387C" w:rsidP="0004387C">
                      <w:pPr>
                        <w:numPr>
                          <w:ilvl w:val="1"/>
                          <w:numId w:val="2"/>
                        </w:numPr>
                        <w:overflowPunct w:val="0"/>
                        <w:autoSpaceDE w:val="0"/>
                        <w:autoSpaceDN w:val="0"/>
                        <w:adjustRightInd w:val="0"/>
                        <w:spacing w:after="180"/>
                        <w:ind w:left="709" w:hanging="283"/>
                        <w:textAlignment w:val="baseline"/>
                        <w:rPr>
                          <w:lang w:eastAsia="zh-CN"/>
                        </w:rPr>
                      </w:pPr>
                      <w:r w:rsidRPr="006D6AE6">
                        <w:rPr>
                          <w:lang w:eastAsia="zh-CN"/>
                        </w:rPr>
                        <w:t xml:space="preserve">Specify system parameters (including channel and sync </w:t>
                      </w:r>
                      <w:proofErr w:type="spellStart"/>
                      <w:r w:rsidRPr="006D6AE6">
                        <w:rPr>
                          <w:lang w:eastAsia="zh-CN"/>
                        </w:rPr>
                        <w:t>rasters</w:t>
                      </w:r>
                      <w:proofErr w:type="spellEnd"/>
                      <w:r w:rsidRPr="006D6AE6">
                        <w:rPr>
                          <w:lang w:eastAsia="zh-CN"/>
                        </w:rPr>
                        <w:t>) for the associated dedicated spectrum.</w:t>
                      </w:r>
                    </w:p>
                    <w:p w14:paraId="7FD0077A" w14:textId="77777777" w:rsidR="0004387C" w:rsidRPr="006D6AE6" w:rsidRDefault="0004387C" w:rsidP="0004387C">
                      <w:pPr>
                        <w:numPr>
                          <w:ilvl w:val="1"/>
                          <w:numId w:val="2"/>
                        </w:numPr>
                        <w:overflowPunct w:val="0"/>
                        <w:autoSpaceDE w:val="0"/>
                        <w:autoSpaceDN w:val="0"/>
                        <w:adjustRightInd w:val="0"/>
                        <w:spacing w:after="180"/>
                        <w:ind w:left="709" w:hanging="283"/>
                        <w:textAlignment w:val="baseline"/>
                        <w:rPr>
                          <w:lang w:eastAsia="zh-CN"/>
                        </w:rPr>
                      </w:pPr>
                      <w:r w:rsidRPr="006D6AE6">
                        <w:rPr>
                          <w:lang w:eastAsia="zh-CN"/>
                        </w:rPr>
                        <w:t>Minimize impact on RF requirements:</w:t>
                      </w:r>
                    </w:p>
                    <w:p w14:paraId="6ABBDD1C" w14:textId="77777777" w:rsidR="0004387C" w:rsidRPr="006D6AE6" w:rsidRDefault="0004387C" w:rsidP="0004387C">
                      <w:pPr>
                        <w:numPr>
                          <w:ilvl w:val="2"/>
                          <w:numId w:val="2"/>
                        </w:numPr>
                        <w:overflowPunct w:val="0"/>
                        <w:autoSpaceDE w:val="0"/>
                        <w:autoSpaceDN w:val="0"/>
                        <w:adjustRightInd w:val="0"/>
                        <w:spacing w:after="180"/>
                        <w:textAlignment w:val="baseline"/>
                        <w:rPr>
                          <w:lang w:eastAsia="zh-CN"/>
                        </w:rPr>
                      </w:pPr>
                      <w:r w:rsidRPr="006D6AE6">
                        <w:rPr>
                          <w:lang w:eastAsia="zh-CN"/>
                        </w:rPr>
                        <w:t>Reuse 5</w:t>
                      </w:r>
                      <w:r>
                        <w:rPr>
                          <w:lang w:eastAsia="zh-CN"/>
                        </w:rPr>
                        <w:t xml:space="preserve"> </w:t>
                      </w:r>
                      <w:r w:rsidRPr="006D6AE6">
                        <w:rPr>
                          <w:lang w:eastAsia="zh-CN"/>
                        </w:rPr>
                        <w:t>MHz channel bandwidth at least for FRMCS use case (assuming co-located NR and GSM-R with same operator).</w:t>
                      </w:r>
                    </w:p>
                    <w:p w14:paraId="441E7CDF" w14:textId="77777777" w:rsidR="0004387C" w:rsidRPr="006D6AE6" w:rsidRDefault="0004387C" w:rsidP="0004387C">
                      <w:pPr>
                        <w:numPr>
                          <w:ilvl w:val="2"/>
                          <w:numId w:val="2"/>
                        </w:numPr>
                        <w:overflowPunct w:val="0"/>
                        <w:autoSpaceDE w:val="0"/>
                        <w:autoSpaceDN w:val="0"/>
                        <w:adjustRightInd w:val="0"/>
                        <w:spacing w:after="180"/>
                        <w:textAlignment w:val="baseline"/>
                        <w:rPr>
                          <w:lang w:eastAsia="zh-CN"/>
                        </w:rPr>
                      </w:pPr>
                      <w:r w:rsidRPr="006D6AE6">
                        <w:rPr>
                          <w:lang w:eastAsia="zh-CN"/>
                        </w:rPr>
                        <w:t>Specify the required RF requirement</w:t>
                      </w:r>
                      <w:r>
                        <w:rPr>
                          <w:lang w:eastAsia="zh-CN"/>
                        </w:rPr>
                        <w:t>s</w:t>
                      </w:r>
                      <w:r w:rsidRPr="006D6AE6">
                        <w:rPr>
                          <w:lang w:eastAsia="zh-CN"/>
                        </w:rPr>
                        <w:t xml:space="preserve"> for </w:t>
                      </w:r>
                      <w:r>
                        <w:rPr>
                          <w:lang w:eastAsia="zh-CN"/>
                        </w:rPr>
                        <w:t xml:space="preserve">optional </w:t>
                      </w:r>
                      <w:r w:rsidRPr="006D6AE6">
                        <w:rPr>
                          <w:lang w:eastAsia="zh-CN"/>
                        </w:rPr>
                        <w:t xml:space="preserve">3 MHz channel bandwidth in bands </w:t>
                      </w:r>
                      <w:r>
                        <w:rPr>
                          <w:lang w:eastAsia="zh-CN"/>
                        </w:rPr>
                        <w:t>n100</w:t>
                      </w:r>
                      <w:r w:rsidRPr="006D6AE6">
                        <w:rPr>
                          <w:lang w:eastAsia="zh-CN"/>
                        </w:rPr>
                        <w:t>, n8, n26 and n28.</w:t>
                      </w:r>
                    </w:p>
                  </w:txbxContent>
                </v:textbox>
                <w10:wrap type="square" anchorx="margin"/>
              </v:shape>
            </w:pict>
          </mc:Fallback>
        </mc:AlternateContent>
      </w:r>
      <w:r>
        <w:rPr>
          <w:lang w:eastAsia="zh-CN"/>
        </w:rPr>
        <w:t>The WI objectives which are relevant to RAN4 RF work are copied below.</w:t>
      </w:r>
    </w:p>
    <w:p w14:paraId="4501B4F7" w14:textId="77777777" w:rsidR="0004387C" w:rsidRDefault="0004387C" w:rsidP="0004387C">
      <w:pPr>
        <w:rPr>
          <w:lang w:eastAsia="zh-CN"/>
        </w:rPr>
      </w:pPr>
      <w:r>
        <w:rPr>
          <w:lang w:eastAsia="zh-CN"/>
        </w:rPr>
        <w:t>From the WI objectives it can be observed that while the RAN4 requirements are intended to cover spectrum allocation from approximately 3 MHz up to below 5 MHz, the RF channel bandwidth impact is limited. Only new channel bandwidth is optional 3 MHz channel bandwidth, while re-use of 5 MHz channel bandwidth shall take place for other use cases. Therefore, system parameter definition has priority on 3 MHz channel bandwidth, as sync raster already exists for 5 MHz channel bandwidth.</w:t>
      </w:r>
    </w:p>
    <w:p w14:paraId="6D88531A" w14:textId="77777777" w:rsidR="0004387C" w:rsidRDefault="0004387C" w:rsidP="0004387C">
      <w:pPr>
        <w:rPr>
          <w:lang w:eastAsia="zh-CN"/>
        </w:rPr>
      </w:pPr>
    </w:p>
    <w:p w14:paraId="21E8F173" w14:textId="77777777" w:rsidR="0004387C" w:rsidRPr="0072700E" w:rsidRDefault="0004387C" w:rsidP="0004387C">
      <w:pPr>
        <w:rPr>
          <w:b/>
          <w:bCs/>
          <w:sz w:val="28"/>
          <w:szCs w:val="28"/>
          <w:lang w:eastAsia="zh-CN"/>
        </w:rPr>
      </w:pPr>
      <w:r w:rsidRPr="0072700E">
        <w:rPr>
          <w:b/>
          <w:bCs/>
          <w:sz w:val="28"/>
          <w:szCs w:val="28"/>
          <w:lang w:eastAsia="zh-CN"/>
        </w:rPr>
        <w:lastRenderedPageBreak/>
        <w:t>Synchronization raster design for 3 MHz ChBW</w:t>
      </w:r>
    </w:p>
    <w:p w14:paraId="00839CED" w14:textId="77777777" w:rsidR="0004387C" w:rsidRDefault="0004387C" w:rsidP="0004387C"/>
    <w:p w14:paraId="5427E2E6" w14:textId="77777777" w:rsidR="0004387C" w:rsidRDefault="0004387C" w:rsidP="0004387C">
      <w:pPr>
        <w:pStyle w:val="BodyText"/>
        <w:rPr>
          <w:lang w:eastAsia="zh-CN"/>
        </w:rPr>
      </w:pPr>
      <w:r>
        <w:rPr>
          <w:lang w:eastAsia="zh-CN"/>
        </w:rPr>
        <w:t xml:space="preserve">5 MHz channel bandwidth has 25 PRB maximum transmission bandwidth configuration, equalling 4.5 MHz bandwidth. That means that there is up to 900 kHz flexibility of SSB placement within the RF channel, when the extreme cases of placing the SSB at the low or high edge of the channel are considered. When RF channel is changed by one channel raster point of 100 kHz, and maximum flexibility of the SSB position inside RF channel is taken into use, sync raster points can be up to 1 MHz apart from each other. This is how Rel-15 sync raster design was made. </w:t>
      </w:r>
    </w:p>
    <w:p w14:paraId="1938713E" w14:textId="77777777" w:rsidR="0004387C" w:rsidRDefault="0004387C" w:rsidP="0004387C">
      <w:pPr>
        <w:pStyle w:val="BodyText"/>
        <w:rPr>
          <w:lang w:eastAsia="zh-CN"/>
        </w:rPr>
      </w:pPr>
      <w:r>
        <w:rPr>
          <w:lang w:eastAsia="zh-CN"/>
        </w:rPr>
        <w:t>As such, reducing the available bandwidth below 4.5 MHz or 25 PRB means that all channel usable positions are no longer usable.</w:t>
      </w:r>
    </w:p>
    <w:p w14:paraId="255D14BE" w14:textId="77777777" w:rsidR="0004387C" w:rsidRDefault="0004387C" w:rsidP="0004387C">
      <w:pPr>
        <w:rPr>
          <w:lang w:eastAsia="zh-CN"/>
        </w:rPr>
      </w:pPr>
      <w:r>
        <w:rPr>
          <w:lang w:eastAsia="zh-CN"/>
        </w:rPr>
        <w:t>For 3 MHz channel bandwidth, it is necessary to consider how to design the sync raster when SSB is punctured. As identified in the WI, PSS and SSS shall be used without puncturing. Other SSB content, namely PBCH, needs to be punctured to make the originally 20 PRB wide SSB fit into 3 MHz channel bandwidth. Figure 1 illustrates the span of PSS/SSS with legacy sync raster step size of 1 MHz.</w:t>
      </w:r>
    </w:p>
    <w:p w14:paraId="7EF17FDB" w14:textId="77777777" w:rsidR="0004387C" w:rsidRDefault="0004387C" w:rsidP="0004387C">
      <w:pPr>
        <w:rPr>
          <w:lang w:eastAsia="zh-CN"/>
        </w:rPr>
      </w:pPr>
    </w:p>
    <w:p w14:paraId="11C2F5AA" w14:textId="77777777" w:rsidR="0004387C" w:rsidRDefault="0004387C" w:rsidP="0004387C">
      <w:pPr>
        <w:jc w:val="center"/>
      </w:pPr>
      <w:r w:rsidRPr="0072700E">
        <w:rPr>
          <w:noProof/>
        </w:rPr>
        <w:drawing>
          <wp:inline distT="0" distB="0" distL="0" distR="0" wp14:anchorId="297E24C0" wp14:editId="67549E15">
            <wp:extent cx="5143500" cy="2599775"/>
            <wp:effectExtent l="0" t="0" r="0" b="0"/>
            <wp:docPr id="1" name="Picture 1" descr="Chart, 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diagram, schematic&#10;&#10;Description automatically generated"/>
                    <pic:cNvPicPr/>
                  </pic:nvPicPr>
                  <pic:blipFill>
                    <a:blip r:embed="rId5"/>
                    <a:stretch>
                      <a:fillRect/>
                    </a:stretch>
                  </pic:blipFill>
                  <pic:spPr>
                    <a:xfrm>
                      <a:off x="0" y="0"/>
                      <a:ext cx="5154702" cy="2605437"/>
                    </a:xfrm>
                    <a:prstGeom prst="rect">
                      <a:avLst/>
                    </a:prstGeom>
                  </pic:spPr>
                </pic:pic>
              </a:graphicData>
            </a:graphic>
          </wp:inline>
        </w:drawing>
      </w:r>
    </w:p>
    <w:p w14:paraId="7F572D08" w14:textId="77777777" w:rsidR="0004387C" w:rsidRDefault="0004387C" w:rsidP="0004387C">
      <w:pPr>
        <w:pStyle w:val="BodyText"/>
        <w:jc w:val="center"/>
        <w:rPr>
          <w:b/>
          <w:bCs/>
          <w:lang w:eastAsia="zh-CN"/>
        </w:rPr>
      </w:pPr>
      <w:r>
        <w:rPr>
          <w:b/>
          <w:bCs/>
          <w:lang w:eastAsia="zh-CN"/>
        </w:rPr>
        <w:t xml:space="preserve">Figure 1: PSS/SSS span with legacy sync raster </w:t>
      </w:r>
    </w:p>
    <w:p w14:paraId="4E67878A" w14:textId="77777777" w:rsidR="0004387C" w:rsidRPr="00DE4466" w:rsidRDefault="0004387C" w:rsidP="0004387C">
      <w:pPr>
        <w:pStyle w:val="BodyText"/>
        <w:rPr>
          <w:lang w:eastAsia="zh-CN"/>
        </w:rPr>
      </w:pPr>
      <w:r>
        <w:rPr>
          <w:lang w:eastAsia="zh-CN"/>
        </w:rPr>
        <w:t xml:space="preserve">It can be observed that the distance between outer edges of PSS/SSS is greater than 3 MHz + 100 kHz channel raster step size. Therefore, all channel raster points cannot be used even in the extreme case where all RBs could be punctured in both sides of the channel and all guard bands are ignored. Therefore, it is obvious that new sync raster design is needed for 3 MHz channel bandwidth.  </w:t>
      </w:r>
    </w:p>
    <w:p w14:paraId="74C787E1" w14:textId="77777777" w:rsidR="0004387C" w:rsidRDefault="0004387C" w:rsidP="0004387C">
      <w:pPr>
        <w:pStyle w:val="BodyText"/>
        <w:rPr>
          <w:b/>
          <w:bCs/>
          <w:lang w:eastAsia="zh-CN"/>
        </w:rPr>
      </w:pPr>
      <w:r w:rsidRPr="001503ED">
        <w:rPr>
          <w:b/>
          <w:bCs/>
          <w:lang w:eastAsia="zh-CN"/>
        </w:rPr>
        <w:t xml:space="preserve">Observation </w:t>
      </w:r>
      <w:r>
        <w:rPr>
          <w:b/>
          <w:bCs/>
          <w:lang w:eastAsia="zh-CN"/>
        </w:rPr>
        <w:t>1</w:t>
      </w:r>
      <w:r w:rsidRPr="001503ED">
        <w:rPr>
          <w:b/>
          <w:bCs/>
          <w:lang w:eastAsia="zh-CN"/>
        </w:rPr>
        <w:t>:</w:t>
      </w:r>
      <w:r>
        <w:rPr>
          <w:b/>
          <w:bCs/>
          <w:lang w:eastAsia="zh-CN"/>
        </w:rPr>
        <w:t xml:space="preserve"> Legacy sync raster is too sparse to allow using all channel raster points with narrower than 25 PRB maximum transmission bandwidth configuration.</w:t>
      </w:r>
    </w:p>
    <w:p w14:paraId="25B4BF45" w14:textId="77777777" w:rsidR="0004387C" w:rsidRDefault="0004387C" w:rsidP="0004387C">
      <w:pPr>
        <w:pStyle w:val="BodyText"/>
        <w:rPr>
          <w:lang w:eastAsia="zh-CN"/>
        </w:rPr>
      </w:pPr>
      <w:r>
        <w:rPr>
          <w:lang w:eastAsia="zh-CN"/>
        </w:rPr>
        <w:t xml:space="preserve">Compared to discussion in previous meeting, RAN has made further agreements and communicated those to RAN1 and RAN4 [2, 3]. In the context of synchronization raster design, the key new information is that PBCH bandwidth is 12 PRBs in 3 MHz channel in band n100, while it is still open whether 12 or 15 PRBs should be used in other bands. Secondly, PBCH bandwidth is 20 PRBs for 5 MHz channel bandwidth. In addition to these agreements, RAN also discussed value of 12 RB transmission bandwidth in n100 as it would allow for more GSM-R carrier to be used in the early phase of the migration towards NR usage [4]. </w:t>
      </w:r>
    </w:p>
    <w:p w14:paraId="221A8FB6" w14:textId="77777777" w:rsidR="0004387C" w:rsidRDefault="0004387C" w:rsidP="0004387C">
      <w:pPr>
        <w:pStyle w:val="BodyText"/>
        <w:rPr>
          <w:lang w:eastAsia="zh-CN"/>
        </w:rPr>
      </w:pPr>
      <w:r>
        <w:rPr>
          <w:lang w:eastAsia="zh-CN"/>
        </w:rPr>
        <w:t>Therefore, synchronization raster needs to be re-thought taking into account the new information.</w:t>
      </w:r>
    </w:p>
    <w:p w14:paraId="70080431" w14:textId="77777777" w:rsidR="0004387C" w:rsidRDefault="0004387C" w:rsidP="0004387C">
      <w:pPr>
        <w:rPr>
          <w:lang w:eastAsia="zh-CN"/>
        </w:rPr>
      </w:pPr>
      <w:r>
        <w:rPr>
          <w:lang w:eastAsia="zh-CN"/>
        </w:rPr>
        <w:t>The synchronization raster design for 12 RB transmission bandwidth with 12 RB PBCH bandwidth has no flexibility, as PBCH covers the full transmission bandwidth. Therefore, synchronization raster needs to be placed in lockstep with the 100 kHz channel raster.</w:t>
      </w:r>
    </w:p>
    <w:p w14:paraId="7E95CC26" w14:textId="77777777" w:rsidR="0004387C" w:rsidRDefault="0004387C" w:rsidP="0004387C">
      <w:pPr>
        <w:rPr>
          <w:lang w:eastAsia="zh-CN"/>
        </w:rPr>
      </w:pPr>
    </w:p>
    <w:p w14:paraId="53C5D3DA" w14:textId="63241E56" w:rsidR="0004387C" w:rsidRDefault="0004387C" w:rsidP="0004387C">
      <w:pPr>
        <w:pStyle w:val="BodyText"/>
        <w:rPr>
          <w:lang w:eastAsia="zh-CN"/>
        </w:rPr>
      </w:pPr>
      <w:r>
        <w:rPr>
          <w:lang w:eastAsia="zh-CN"/>
        </w:rPr>
        <w:t xml:space="preserve">There is still decision needed on which RB position within the 15 RB RF channel is used. We see that it is not reasonable to enable 12 RB transmission bandwidth for every RB position, as this would greatly increase the number of required raster points and make the initial search very cumbersome. As the motivation is to enable more GSM-R carriers in n100, it would make sense to consider only supporting the low edge of the 3 MHz channel for the 12 RB transmission, as this would place the NR signal furthest away from the GSM-R signals and </w:t>
      </w:r>
      <w:r w:rsidR="00AF3A23">
        <w:rPr>
          <w:lang w:eastAsia="zh-CN"/>
        </w:rPr>
        <w:t xml:space="preserve">the </w:t>
      </w:r>
      <w:r>
        <w:rPr>
          <w:lang w:eastAsia="zh-CN"/>
        </w:rPr>
        <w:t xml:space="preserve">remaining contiguous spectrum </w:t>
      </w:r>
      <w:r w:rsidR="00AF3A23">
        <w:rPr>
          <w:lang w:eastAsia="zh-CN"/>
        </w:rPr>
        <w:t xml:space="preserve">would be </w:t>
      </w:r>
      <w:r>
        <w:rPr>
          <w:lang w:eastAsia="zh-CN"/>
        </w:rPr>
        <w:t>available for more GSM-R carriers.</w:t>
      </w:r>
    </w:p>
    <w:p w14:paraId="675D2A62" w14:textId="77777777" w:rsidR="0004387C" w:rsidRDefault="0004387C" w:rsidP="0004387C">
      <w:pPr>
        <w:pStyle w:val="BodyText"/>
        <w:rPr>
          <w:b/>
          <w:bCs/>
          <w:lang w:eastAsia="zh-CN"/>
        </w:rPr>
      </w:pPr>
      <w:r w:rsidRPr="005623A8">
        <w:rPr>
          <w:b/>
          <w:bCs/>
          <w:lang w:eastAsia="zh-CN"/>
        </w:rPr>
        <w:lastRenderedPageBreak/>
        <w:t>Proposal 1:</w:t>
      </w:r>
      <w:r>
        <w:rPr>
          <w:b/>
          <w:bCs/>
          <w:lang w:eastAsia="zh-CN"/>
        </w:rPr>
        <w:t xml:space="preserve"> In n100, specify 100 kHz sync raster for 12 RB transmission bandwidth so that 12 RB is always placed at the low edge of 3 MHz RF channel.</w:t>
      </w:r>
    </w:p>
    <w:p w14:paraId="7C2FE9C8" w14:textId="77777777" w:rsidR="0004387C" w:rsidRDefault="0004387C" w:rsidP="0004387C">
      <w:pPr>
        <w:rPr>
          <w:lang w:eastAsia="zh-CN"/>
        </w:rPr>
      </w:pPr>
      <w:r w:rsidRPr="00E506B1">
        <w:rPr>
          <w:lang w:eastAsia="zh-CN"/>
        </w:rPr>
        <w:t xml:space="preserve">This </w:t>
      </w:r>
      <w:r>
        <w:rPr>
          <w:lang w:eastAsia="zh-CN"/>
        </w:rPr>
        <w:t>configuration is illustrated in Figure 2:</w:t>
      </w:r>
    </w:p>
    <w:p w14:paraId="5528AB58" w14:textId="77777777" w:rsidR="0004387C" w:rsidRDefault="0004387C" w:rsidP="0004387C">
      <w:pPr>
        <w:rPr>
          <w:lang w:eastAsia="zh-CN"/>
        </w:rPr>
      </w:pPr>
    </w:p>
    <w:p w14:paraId="14423B65" w14:textId="77777777" w:rsidR="0004387C" w:rsidRDefault="0004387C" w:rsidP="00720DA9">
      <w:pPr>
        <w:jc w:val="center"/>
      </w:pPr>
      <w:r w:rsidRPr="0072700E">
        <w:rPr>
          <w:noProof/>
        </w:rPr>
        <w:drawing>
          <wp:inline distT="0" distB="0" distL="0" distR="0" wp14:anchorId="34417EA5" wp14:editId="02854C95">
            <wp:extent cx="4638675" cy="2364373"/>
            <wp:effectExtent l="0" t="0" r="0" b="0"/>
            <wp:docPr id="3" name="Picture 3"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timeline&#10;&#10;Description automatically generated"/>
                    <pic:cNvPicPr/>
                  </pic:nvPicPr>
                  <pic:blipFill>
                    <a:blip r:embed="rId6"/>
                    <a:stretch>
                      <a:fillRect/>
                    </a:stretch>
                  </pic:blipFill>
                  <pic:spPr>
                    <a:xfrm>
                      <a:off x="0" y="0"/>
                      <a:ext cx="4651341" cy="2370829"/>
                    </a:xfrm>
                    <a:prstGeom prst="rect">
                      <a:avLst/>
                    </a:prstGeom>
                  </pic:spPr>
                </pic:pic>
              </a:graphicData>
            </a:graphic>
          </wp:inline>
        </w:drawing>
      </w:r>
    </w:p>
    <w:p w14:paraId="4BED3ECC" w14:textId="77777777" w:rsidR="0004387C" w:rsidRDefault="0004387C" w:rsidP="0004387C"/>
    <w:p w14:paraId="678EFF49" w14:textId="77777777" w:rsidR="0004387C" w:rsidRPr="00E506B1" w:rsidRDefault="0004387C" w:rsidP="0004387C">
      <w:pPr>
        <w:pStyle w:val="BodyText"/>
        <w:jc w:val="center"/>
        <w:rPr>
          <w:b/>
          <w:bCs/>
          <w:lang w:eastAsia="zh-CN"/>
        </w:rPr>
      </w:pPr>
      <w:r w:rsidRPr="00E506B1">
        <w:rPr>
          <w:b/>
          <w:bCs/>
          <w:lang w:eastAsia="zh-CN"/>
        </w:rPr>
        <w:t>Figure 2:</w:t>
      </w:r>
      <w:r>
        <w:rPr>
          <w:b/>
          <w:bCs/>
          <w:lang w:eastAsia="zh-CN"/>
        </w:rPr>
        <w:t xml:space="preserve"> 12 PRBs transmission bandwidth within 3 MHz RF channel</w:t>
      </w:r>
    </w:p>
    <w:p w14:paraId="73E471ED" w14:textId="77777777" w:rsidR="0004387C" w:rsidRDefault="0004387C" w:rsidP="0004387C">
      <w:pPr>
        <w:pStyle w:val="BodyText"/>
        <w:rPr>
          <w:lang w:eastAsia="zh-CN"/>
        </w:rPr>
      </w:pPr>
      <w:r>
        <w:rPr>
          <w:lang w:eastAsia="zh-CN"/>
        </w:rPr>
        <w:t xml:space="preserve">The raster can be written as </w:t>
      </w:r>
    </w:p>
    <w:p w14:paraId="1DF38C35" w14:textId="77777777" w:rsidR="0004387C" w:rsidRDefault="0004387C" w:rsidP="0004387C">
      <w:pPr>
        <w:pStyle w:val="BodyText"/>
        <w:ind w:firstLine="720"/>
        <w:rPr>
          <w:lang w:eastAsia="zh-CN"/>
        </w:rPr>
      </w:pPr>
      <w:r>
        <w:rPr>
          <w:lang w:eastAsia="zh-CN"/>
        </w:rPr>
        <w:t>SSREF = N*100 kHz + 30 kHz, N = 9206:1:9232</w:t>
      </w:r>
    </w:p>
    <w:p w14:paraId="23569184" w14:textId="77777777" w:rsidR="0004387C" w:rsidRDefault="0004387C" w:rsidP="0004387C">
      <w:pPr>
        <w:pStyle w:val="BodyText"/>
        <w:rPr>
          <w:lang w:eastAsia="zh-CN"/>
        </w:rPr>
      </w:pPr>
      <w:r>
        <w:rPr>
          <w:lang w:eastAsia="zh-CN"/>
        </w:rPr>
        <w:t>Where,</w:t>
      </w:r>
    </w:p>
    <w:p w14:paraId="4B193AA3" w14:textId="77777777" w:rsidR="0004387C" w:rsidRDefault="0004387C" w:rsidP="0004387C">
      <w:pPr>
        <w:pStyle w:val="BodyText"/>
        <w:rPr>
          <w:lang w:eastAsia="zh-CN"/>
        </w:rPr>
      </w:pPr>
      <w:r>
        <w:rPr>
          <w:lang w:eastAsia="zh-CN"/>
        </w:rPr>
        <w:tab/>
        <w:t>SSREF is the sync raster point</w:t>
      </w:r>
    </w:p>
    <w:p w14:paraId="21EB5635" w14:textId="77777777" w:rsidR="0004387C" w:rsidRDefault="0004387C" w:rsidP="0004387C">
      <w:pPr>
        <w:pStyle w:val="BodyText"/>
        <w:rPr>
          <w:lang w:eastAsia="zh-CN"/>
        </w:rPr>
      </w:pPr>
      <w:r>
        <w:rPr>
          <w:lang w:eastAsia="zh-CN"/>
        </w:rPr>
        <w:tab/>
        <w:t>N is index-variable</w:t>
      </w:r>
    </w:p>
    <w:p w14:paraId="5C5704AC" w14:textId="77777777" w:rsidR="0004387C" w:rsidRDefault="0004387C" w:rsidP="0004387C">
      <w:pPr>
        <w:pStyle w:val="BodyText"/>
        <w:ind w:left="720"/>
        <w:rPr>
          <w:lang w:eastAsia="zh-CN"/>
        </w:rPr>
      </w:pPr>
      <w:r>
        <w:rPr>
          <w:lang w:eastAsia="zh-CN"/>
        </w:rPr>
        <w:t>30 kHz is an offset resulting from position within RF channel, and it is needed to have subcarrier-level alignment to RB and subcarrier grid of the RF channel.</w:t>
      </w:r>
    </w:p>
    <w:p w14:paraId="6E8F012A" w14:textId="77777777" w:rsidR="0004387C" w:rsidRDefault="0004387C" w:rsidP="0004387C">
      <w:pPr>
        <w:pStyle w:val="BodyText"/>
        <w:rPr>
          <w:lang w:eastAsia="zh-CN"/>
        </w:rPr>
      </w:pPr>
      <w:r>
        <w:rPr>
          <w:lang w:eastAsia="zh-CN"/>
        </w:rPr>
        <w:t xml:space="preserve">When transmission bandwidth in n100 increases to 15 PRB but PBCH bandwidth remains at 12 PRB, it is possible to take advantage of the floating raster design where single sync raster point covers multiple RF channels. The best sync raster design option for 15 PRB transmission bandwidth is </w:t>
      </w:r>
    </w:p>
    <w:p w14:paraId="7F2CAD1A" w14:textId="77777777" w:rsidR="0004387C" w:rsidRPr="009C37F4" w:rsidRDefault="0004387C" w:rsidP="0004387C">
      <w:pPr>
        <w:ind w:left="720"/>
        <w:rPr>
          <w:rFonts w:eastAsia="Times New Roman"/>
          <w:color w:val="000000"/>
          <w:sz w:val="22"/>
          <w:szCs w:val="22"/>
          <w:lang w:val="en-US"/>
        </w:rPr>
      </w:pPr>
      <w:r w:rsidRPr="009C37F4">
        <w:rPr>
          <w:rFonts w:eastAsia="Times New Roman"/>
          <w:color w:val="000000"/>
          <w:sz w:val="22"/>
          <w:szCs w:val="22"/>
          <w:lang w:val="en-US"/>
        </w:rPr>
        <w:t xml:space="preserve">SSREF = </w:t>
      </w:r>
      <w:r w:rsidRPr="004842AE">
        <w:rPr>
          <w:rFonts w:eastAsia="Times New Roman"/>
          <w:color w:val="000000"/>
          <w:sz w:val="22"/>
          <w:szCs w:val="22"/>
          <w:lang w:val="en-US"/>
        </w:rPr>
        <w:t xml:space="preserve">N * </w:t>
      </w:r>
      <w:r w:rsidRPr="004842AE">
        <w:rPr>
          <w:rFonts w:eastAsia="Times New Roman"/>
          <w:sz w:val="22"/>
          <w:szCs w:val="22"/>
          <w:lang w:val="en-US"/>
        </w:rPr>
        <w:t xml:space="preserve">600kHz + M * 50 kHz + </w:t>
      </w:r>
      <w:r w:rsidRPr="009C37F4">
        <w:rPr>
          <w:rFonts w:eastAsia="Times New Roman"/>
          <w:sz w:val="22"/>
          <w:szCs w:val="22"/>
          <w:lang w:val="en-US"/>
        </w:rPr>
        <w:t>280</w:t>
      </w:r>
      <w:r w:rsidRPr="004842AE">
        <w:rPr>
          <w:rFonts w:eastAsia="Times New Roman"/>
          <w:sz w:val="22"/>
          <w:szCs w:val="22"/>
          <w:lang w:val="en-US"/>
        </w:rPr>
        <w:t xml:space="preserve"> kHz,</w:t>
      </w:r>
      <w:r w:rsidRPr="004842AE">
        <w:rPr>
          <w:rFonts w:eastAsia="Times New Roman"/>
          <w:color w:val="000000"/>
          <w:sz w:val="22"/>
          <w:szCs w:val="22"/>
          <w:lang w:val="en-US"/>
        </w:rPr>
        <w:br/>
        <w:t>N=1</w:t>
      </w:r>
      <w:r w:rsidRPr="009C37F4">
        <w:rPr>
          <w:rFonts w:eastAsia="Times New Roman"/>
          <w:color w:val="000000"/>
          <w:sz w:val="22"/>
          <w:szCs w:val="22"/>
          <w:lang w:val="en-US"/>
        </w:rPr>
        <w:t>534</w:t>
      </w:r>
      <w:r w:rsidRPr="004842AE">
        <w:rPr>
          <w:rFonts w:eastAsia="Times New Roman"/>
          <w:color w:val="000000"/>
          <w:sz w:val="22"/>
          <w:szCs w:val="22"/>
          <w:lang w:val="en-US"/>
        </w:rPr>
        <w:t>:</w:t>
      </w:r>
      <w:r w:rsidRPr="009C37F4">
        <w:rPr>
          <w:rFonts w:eastAsia="Times New Roman"/>
          <w:color w:val="000000"/>
          <w:sz w:val="22"/>
          <w:szCs w:val="22"/>
          <w:lang w:val="en-US"/>
        </w:rPr>
        <w:t>1538</w:t>
      </w:r>
      <w:r w:rsidRPr="004842AE">
        <w:rPr>
          <w:rFonts w:eastAsia="Times New Roman"/>
          <w:color w:val="000000"/>
          <w:sz w:val="22"/>
          <w:szCs w:val="22"/>
          <w:lang w:val="en-US"/>
        </w:rPr>
        <w:t>, M ϵ {1,3,5}</w:t>
      </w:r>
    </w:p>
    <w:p w14:paraId="6FF9C098" w14:textId="77777777" w:rsidR="0004387C" w:rsidRDefault="0004387C" w:rsidP="0004387C">
      <w:pPr>
        <w:ind w:left="720"/>
        <w:rPr>
          <w:rFonts w:ascii="Calibri" w:eastAsia="Times New Roman" w:hAnsi="Calibri" w:cs="Calibri"/>
          <w:color w:val="000000"/>
          <w:sz w:val="22"/>
          <w:szCs w:val="22"/>
          <w:lang w:val="en-US"/>
        </w:rPr>
      </w:pPr>
    </w:p>
    <w:p w14:paraId="5B5E74B0" w14:textId="77777777" w:rsidR="0004387C" w:rsidRDefault="0004387C" w:rsidP="0004387C">
      <w:pPr>
        <w:rPr>
          <w:lang w:eastAsia="zh-CN"/>
        </w:rPr>
      </w:pPr>
      <w:r w:rsidRPr="009C37F4">
        <w:rPr>
          <w:lang w:eastAsia="zh-CN"/>
        </w:rPr>
        <w:t xml:space="preserve">In this </w:t>
      </w:r>
      <w:r>
        <w:rPr>
          <w:lang w:eastAsia="zh-CN"/>
        </w:rPr>
        <w:t>design we are taking the basic principle of rel-15 raster design, but the distance between cluster is reduced from 1.2 MHz to 600 kHz. Furthermore, an offset of 280 kHz is applied. This offset results in the 3-point cluster being at distinct frequencies from rel-15 raster, so legacy raster will never try to waste power in trying to access a 3 MHz cell. Furthermore, the offset is such the raster points from 100 kHz raster will overlap with the floating raster points. This means that in a network where both 12 and 15 RB transmissions could be used, UE can always primarily search the points of the floating raster, and only if nothing is found proceed to search the rest of the points of the 100 kHz raster.</w:t>
      </w:r>
    </w:p>
    <w:p w14:paraId="51AF6C50" w14:textId="77777777" w:rsidR="0004387C" w:rsidRDefault="0004387C" w:rsidP="0004387C">
      <w:pPr>
        <w:rPr>
          <w:lang w:eastAsia="zh-CN"/>
        </w:rPr>
      </w:pPr>
    </w:p>
    <w:p w14:paraId="51DB13E0" w14:textId="77777777" w:rsidR="0004387C" w:rsidRDefault="0004387C" w:rsidP="0004387C">
      <w:r w:rsidRPr="0098483C">
        <w:rPr>
          <w:b/>
          <w:bCs/>
          <w:lang w:eastAsia="zh-CN"/>
        </w:rPr>
        <w:t>Observation 2</w:t>
      </w:r>
      <w:r>
        <w:rPr>
          <w:b/>
          <w:bCs/>
          <w:lang w:eastAsia="zh-CN"/>
        </w:rPr>
        <w:t>: Having both floating raster and 100 kHz fixed raster available for 3 MHz ChBW in n100 enables power saving possibilities without increasing the total number of raster points compared to only specifying 100 kHz raster.</w:t>
      </w:r>
    </w:p>
    <w:p w14:paraId="16944C54" w14:textId="53538306" w:rsidR="007A1442" w:rsidRDefault="007A1442"/>
    <w:p w14:paraId="49E69739" w14:textId="77777777" w:rsidR="00F37BCD" w:rsidRDefault="00F37BCD" w:rsidP="00F37BCD">
      <w:pPr>
        <w:rPr>
          <w:b/>
          <w:bCs/>
          <w:lang w:eastAsia="zh-CN"/>
        </w:rPr>
      </w:pPr>
      <w:r>
        <w:rPr>
          <w:b/>
          <w:bCs/>
          <w:lang w:eastAsia="zh-CN"/>
        </w:rPr>
        <w:t>Proposal 2: Detailed raster designs for n100 with 3 MHz ChBW are as shown in Table 1</w:t>
      </w:r>
    </w:p>
    <w:p w14:paraId="2E443BE0" w14:textId="77777777" w:rsidR="00F37BCD" w:rsidRDefault="00F37BCD" w:rsidP="00F37BCD">
      <w:pPr>
        <w:rPr>
          <w:b/>
          <w:bCs/>
          <w:lang w:eastAsia="zh-CN"/>
        </w:rPr>
      </w:pPr>
    </w:p>
    <w:p w14:paraId="0AB9D5DF" w14:textId="77777777" w:rsidR="00F37BCD" w:rsidRDefault="00F37BCD" w:rsidP="00F37BCD">
      <w:pPr>
        <w:jc w:val="center"/>
        <w:rPr>
          <w:b/>
          <w:bCs/>
          <w:lang w:eastAsia="zh-CN"/>
        </w:rPr>
      </w:pPr>
      <w:r>
        <w:rPr>
          <w:b/>
          <w:bCs/>
          <w:lang w:eastAsia="zh-CN"/>
        </w:rPr>
        <w:t>Table 1: Sync raster design for n100 with 3 MHz ChBW</w:t>
      </w:r>
    </w:p>
    <w:tbl>
      <w:tblPr>
        <w:tblStyle w:val="TableGrid"/>
        <w:tblW w:w="0" w:type="auto"/>
        <w:jc w:val="center"/>
        <w:tblLook w:val="04A0" w:firstRow="1" w:lastRow="0" w:firstColumn="1" w:lastColumn="0" w:noHBand="0" w:noVBand="1"/>
      </w:tblPr>
      <w:tblGrid>
        <w:gridCol w:w="3514"/>
        <w:gridCol w:w="4707"/>
      </w:tblGrid>
      <w:tr w:rsidR="00F37BCD" w14:paraId="32CACB33" w14:textId="77777777" w:rsidTr="00CA56BE">
        <w:trPr>
          <w:jc w:val="center"/>
        </w:trPr>
        <w:tc>
          <w:tcPr>
            <w:tcW w:w="3514" w:type="dxa"/>
          </w:tcPr>
          <w:p w14:paraId="164E8928" w14:textId="77777777" w:rsidR="00F37BCD" w:rsidRPr="0011664D" w:rsidRDefault="00F37BCD" w:rsidP="00CA56BE">
            <w:r w:rsidRPr="0011664D">
              <w:t>12 RB transmission bandwidth</w:t>
            </w:r>
          </w:p>
        </w:tc>
        <w:tc>
          <w:tcPr>
            <w:tcW w:w="4707" w:type="dxa"/>
          </w:tcPr>
          <w:p w14:paraId="5DF07F66" w14:textId="77777777" w:rsidR="00F37BCD" w:rsidRDefault="00F37BCD" w:rsidP="00CA56BE">
            <w:pPr>
              <w:pStyle w:val="BodyText"/>
            </w:pPr>
            <w:r>
              <w:t>SSREF = N*100 kHz + 30 kHz, N = 9206:1:9232</w:t>
            </w:r>
          </w:p>
          <w:p w14:paraId="6E544AE9" w14:textId="77777777" w:rsidR="00F37BCD" w:rsidRDefault="00F37BCD" w:rsidP="00CA56BE">
            <w:pPr>
              <w:rPr>
                <w:b/>
                <w:bCs/>
              </w:rPr>
            </w:pPr>
          </w:p>
        </w:tc>
      </w:tr>
      <w:tr w:rsidR="00F37BCD" w14:paraId="016AA8F2" w14:textId="77777777" w:rsidTr="00CA56BE">
        <w:trPr>
          <w:jc w:val="center"/>
        </w:trPr>
        <w:tc>
          <w:tcPr>
            <w:tcW w:w="3514" w:type="dxa"/>
          </w:tcPr>
          <w:p w14:paraId="28E2356D" w14:textId="77777777" w:rsidR="00F37BCD" w:rsidRPr="0011664D" w:rsidRDefault="00F37BCD" w:rsidP="00CA56BE">
            <w:r w:rsidRPr="0011664D">
              <w:t>15 RB transmission bandwidth</w:t>
            </w:r>
          </w:p>
        </w:tc>
        <w:tc>
          <w:tcPr>
            <w:tcW w:w="4707" w:type="dxa"/>
          </w:tcPr>
          <w:p w14:paraId="09285E88" w14:textId="77777777" w:rsidR="00F37BCD" w:rsidRPr="009C37F4" w:rsidRDefault="00F37BCD" w:rsidP="00CA56BE">
            <w:pPr>
              <w:rPr>
                <w:rFonts w:eastAsia="Times New Roman"/>
                <w:color w:val="000000"/>
                <w:sz w:val="22"/>
                <w:szCs w:val="22"/>
                <w:lang w:val="en-US"/>
              </w:rPr>
            </w:pPr>
            <w:r w:rsidRPr="009C37F4">
              <w:rPr>
                <w:rFonts w:eastAsia="Times New Roman"/>
                <w:color w:val="000000"/>
                <w:sz w:val="22"/>
                <w:szCs w:val="22"/>
                <w:lang w:val="en-US"/>
              </w:rPr>
              <w:t xml:space="preserve">SSREF = </w:t>
            </w:r>
            <w:r w:rsidRPr="004842AE">
              <w:rPr>
                <w:rFonts w:eastAsia="Times New Roman"/>
                <w:color w:val="000000"/>
                <w:sz w:val="22"/>
                <w:szCs w:val="22"/>
                <w:lang w:val="en-US"/>
              </w:rPr>
              <w:t xml:space="preserve">N * </w:t>
            </w:r>
            <w:r w:rsidRPr="004842AE">
              <w:rPr>
                <w:rFonts w:eastAsia="Times New Roman"/>
                <w:sz w:val="22"/>
                <w:szCs w:val="22"/>
                <w:lang w:val="en-US"/>
              </w:rPr>
              <w:t xml:space="preserve">600kHz + M * 50 kHz + </w:t>
            </w:r>
            <w:r w:rsidRPr="009C37F4">
              <w:rPr>
                <w:rFonts w:eastAsia="Times New Roman"/>
                <w:sz w:val="22"/>
                <w:szCs w:val="22"/>
                <w:lang w:val="en-US"/>
              </w:rPr>
              <w:t>280</w:t>
            </w:r>
            <w:r w:rsidRPr="004842AE">
              <w:rPr>
                <w:rFonts w:eastAsia="Times New Roman"/>
                <w:sz w:val="22"/>
                <w:szCs w:val="22"/>
                <w:lang w:val="en-US"/>
              </w:rPr>
              <w:t xml:space="preserve"> kHz,</w:t>
            </w:r>
            <w:r w:rsidRPr="004842AE">
              <w:rPr>
                <w:rFonts w:eastAsia="Times New Roman"/>
                <w:color w:val="000000"/>
                <w:sz w:val="22"/>
                <w:szCs w:val="22"/>
                <w:lang w:val="en-US"/>
              </w:rPr>
              <w:br/>
              <w:t>N=1</w:t>
            </w:r>
            <w:r w:rsidRPr="009C37F4">
              <w:rPr>
                <w:rFonts w:eastAsia="Times New Roman"/>
                <w:color w:val="000000"/>
                <w:sz w:val="22"/>
                <w:szCs w:val="22"/>
                <w:lang w:val="en-US"/>
              </w:rPr>
              <w:t>534</w:t>
            </w:r>
            <w:r w:rsidRPr="004842AE">
              <w:rPr>
                <w:rFonts w:eastAsia="Times New Roman"/>
                <w:color w:val="000000"/>
                <w:sz w:val="22"/>
                <w:szCs w:val="22"/>
                <w:lang w:val="en-US"/>
              </w:rPr>
              <w:t>:</w:t>
            </w:r>
            <w:r w:rsidRPr="009C37F4">
              <w:rPr>
                <w:rFonts w:eastAsia="Times New Roman"/>
                <w:color w:val="000000"/>
                <w:sz w:val="22"/>
                <w:szCs w:val="22"/>
                <w:lang w:val="en-US"/>
              </w:rPr>
              <w:t>1538</w:t>
            </w:r>
            <w:r w:rsidRPr="004842AE">
              <w:rPr>
                <w:rFonts w:eastAsia="Times New Roman"/>
                <w:color w:val="000000"/>
                <w:sz w:val="22"/>
                <w:szCs w:val="22"/>
                <w:lang w:val="en-US"/>
              </w:rPr>
              <w:t>, M ϵ {1,3,5}</w:t>
            </w:r>
          </w:p>
          <w:p w14:paraId="6CBF4944" w14:textId="77777777" w:rsidR="00F37BCD" w:rsidRPr="0011664D" w:rsidRDefault="00F37BCD" w:rsidP="00CA56BE">
            <w:pPr>
              <w:rPr>
                <w:b/>
                <w:bCs/>
                <w:lang w:val="en-US"/>
              </w:rPr>
            </w:pPr>
          </w:p>
        </w:tc>
      </w:tr>
    </w:tbl>
    <w:p w14:paraId="73E00D79" w14:textId="77777777" w:rsidR="00F37BCD" w:rsidRPr="0098483C" w:rsidRDefault="00F37BCD" w:rsidP="00F37BCD">
      <w:pPr>
        <w:rPr>
          <w:b/>
          <w:bCs/>
          <w:lang w:eastAsia="zh-CN"/>
        </w:rPr>
      </w:pPr>
    </w:p>
    <w:p w14:paraId="7571D8AF" w14:textId="77777777" w:rsidR="00F37BCD" w:rsidRDefault="00F37BCD" w:rsidP="00F37BCD">
      <w:pPr>
        <w:pStyle w:val="BodyText"/>
        <w:rPr>
          <w:lang w:val="en-US" w:eastAsia="zh-CN"/>
        </w:rPr>
      </w:pPr>
    </w:p>
    <w:p w14:paraId="2B92B560" w14:textId="77777777" w:rsidR="00F37BCD" w:rsidRPr="004842AE" w:rsidRDefault="00F37BCD" w:rsidP="00F37BCD">
      <w:pPr>
        <w:pStyle w:val="BodyText"/>
        <w:rPr>
          <w:lang w:val="en-US" w:eastAsia="zh-CN"/>
        </w:rPr>
      </w:pPr>
      <w:r>
        <w:rPr>
          <w:lang w:val="en-US" w:eastAsia="zh-CN"/>
        </w:rPr>
        <w:t>For other operating bands with 3 MHz channel bandwidth, it is possible to use the same sync raster design for 15 RB transmission bandwidth assuming 12RB SSB for initial access, while naturally the values of N will be operating band specific. Other operating bands have no need for the 12 RB design.</w:t>
      </w:r>
    </w:p>
    <w:p w14:paraId="3644EAD5" w14:textId="77777777" w:rsidR="00F37BCD" w:rsidRDefault="00F37BCD" w:rsidP="00F37BCD">
      <w:pPr>
        <w:rPr>
          <w:b/>
          <w:bCs/>
          <w:lang w:eastAsia="zh-CN"/>
        </w:rPr>
      </w:pPr>
      <w:r>
        <w:rPr>
          <w:b/>
          <w:bCs/>
          <w:lang w:eastAsia="zh-CN"/>
        </w:rPr>
        <w:t>Proposal 3: Only sync raster design for 15 RB transmission bandwidth and 12 RB SSB is specified for bands other than n100. The different values for N can be used for n100 and other bands.</w:t>
      </w:r>
    </w:p>
    <w:p w14:paraId="0CF1C7BF" w14:textId="77777777" w:rsidR="00F37BCD" w:rsidRDefault="00F37BCD" w:rsidP="00F37BCD">
      <w:pPr>
        <w:pStyle w:val="BodyText"/>
        <w:rPr>
          <w:lang w:eastAsia="zh-CN"/>
        </w:rPr>
      </w:pPr>
    </w:p>
    <w:p w14:paraId="45D650CD" w14:textId="4ED79C69" w:rsidR="00F37BCD" w:rsidRDefault="00F37BCD" w:rsidP="00F37BCD">
      <w:pPr>
        <w:rPr>
          <w:lang w:eastAsia="zh-CN"/>
        </w:rPr>
      </w:pPr>
      <w:r>
        <w:rPr>
          <w:lang w:eastAsia="zh-CN"/>
        </w:rPr>
        <w:t>The offset to legacy raster is important from legacy UE perspective. If the frequencies have no or very small offset</w:t>
      </w:r>
      <w:r w:rsidR="00720DA9">
        <w:rPr>
          <w:lang w:eastAsia="zh-CN"/>
        </w:rPr>
        <w:t>,</w:t>
      </w:r>
      <w:r>
        <w:rPr>
          <w:lang w:eastAsia="zh-CN"/>
        </w:rPr>
        <w:t xml:space="preserve"> then legacy UE could try to synchronize to 3 MHz SSB while it cannot access the cell. This will waste time and power for legacy UE which is naturally not desired. The raster for 12 RB transmission bandwidth has only 20 kHz offset to legacy raster, but achieving a higher value is challenging. Raster for 15 RB transmission bandwidth has at least 80 kHz offset to legacy raster, which is already safe. The different rasters are illustrated in Figure 3. Although there is offset between new and legacy sync rasters, it may be not 100% accurate to rely on the PSS/SSS to detect the cells for legacy UEs and new UEs. It is desired to further consider the early indication to avoid legacy UEs camping on the cells with less than 5MHz.</w:t>
      </w:r>
    </w:p>
    <w:p w14:paraId="156771BB" w14:textId="01A34911" w:rsidR="00F37BCD" w:rsidRDefault="00F37BCD" w:rsidP="00F37BCD">
      <w:pPr>
        <w:rPr>
          <w:lang w:eastAsia="zh-CN"/>
        </w:rPr>
      </w:pPr>
    </w:p>
    <w:p w14:paraId="7036D475" w14:textId="643B78AE" w:rsidR="00F37BCD" w:rsidRDefault="00F37BCD" w:rsidP="00F37BCD">
      <w:r w:rsidRPr="00F37BCD">
        <w:rPr>
          <w:noProof/>
        </w:rPr>
        <w:drawing>
          <wp:inline distT="0" distB="0" distL="0" distR="0" wp14:anchorId="7055F9E3" wp14:editId="7E2FC46B">
            <wp:extent cx="5943600" cy="6762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676275"/>
                    </a:xfrm>
                    <a:prstGeom prst="rect">
                      <a:avLst/>
                    </a:prstGeom>
                  </pic:spPr>
                </pic:pic>
              </a:graphicData>
            </a:graphic>
          </wp:inline>
        </w:drawing>
      </w:r>
    </w:p>
    <w:p w14:paraId="78FEE6B3" w14:textId="77777777" w:rsidR="00F37BCD" w:rsidRDefault="00F37BCD" w:rsidP="00F37BCD">
      <w:pPr>
        <w:pStyle w:val="BodyText"/>
        <w:jc w:val="center"/>
        <w:rPr>
          <w:b/>
          <w:bCs/>
          <w:lang w:eastAsia="zh-CN"/>
        </w:rPr>
      </w:pPr>
    </w:p>
    <w:p w14:paraId="6222CFF6" w14:textId="446A7052" w:rsidR="00F37BCD" w:rsidRDefault="00F37BCD" w:rsidP="00F37BCD">
      <w:pPr>
        <w:pStyle w:val="BodyText"/>
        <w:jc w:val="center"/>
        <w:rPr>
          <w:b/>
          <w:bCs/>
          <w:lang w:eastAsia="zh-CN"/>
        </w:rPr>
      </w:pPr>
      <w:r>
        <w:rPr>
          <w:b/>
          <w:bCs/>
          <w:lang w:eastAsia="zh-CN"/>
        </w:rPr>
        <w:t>Figure 3: Raster designs: 100 kHz raster has min 20 kHz offset from Rel-15 raster. 100 kHz raster is aligned with the newly proposed floating raster for 3 MHz channel bandwidth. New floating raster is at least 80 kHz offset from Rel-15 raster.</w:t>
      </w:r>
    </w:p>
    <w:p w14:paraId="4263C11F" w14:textId="77777777" w:rsidR="00F37BCD" w:rsidRDefault="00F37BCD" w:rsidP="00F37BCD">
      <w:pPr>
        <w:pStyle w:val="BodyText"/>
        <w:jc w:val="center"/>
        <w:rPr>
          <w:b/>
          <w:bCs/>
          <w:lang w:eastAsia="zh-CN"/>
        </w:rPr>
      </w:pPr>
    </w:p>
    <w:p w14:paraId="58918832" w14:textId="0FF851E5" w:rsidR="00F37BCD" w:rsidRPr="00F37BCD" w:rsidRDefault="00F37BCD" w:rsidP="00F37BCD">
      <w:pPr>
        <w:rPr>
          <w:b/>
          <w:bCs/>
          <w:sz w:val="28"/>
          <w:szCs w:val="28"/>
        </w:rPr>
      </w:pPr>
      <w:r w:rsidRPr="00F37BCD">
        <w:rPr>
          <w:b/>
          <w:bCs/>
          <w:sz w:val="28"/>
          <w:szCs w:val="28"/>
        </w:rPr>
        <w:t>Capturing synchronization raster to RAN4 specifications</w:t>
      </w:r>
    </w:p>
    <w:p w14:paraId="0B8DAB4D" w14:textId="54F17194" w:rsidR="00F37BCD" w:rsidRDefault="00F37BCD" w:rsidP="00F37BCD"/>
    <w:p w14:paraId="6AF4AF55" w14:textId="77777777" w:rsidR="00F37BCD" w:rsidRDefault="00F37BCD" w:rsidP="00F37BCD">
      <w:pPr>
        <w:pStyle w:val="BodyText"/>
        <w:spacing w:after="0"/>
        <w:rPr>
          <w:lang w:eastAsia="zh-CN"/>
        </w:rPr>
      </w:pPr>
      <w:r w:rsidRPr="00B61829">
        <w:rPr>
          <w:lang w:eastAsia="zh-CN"/>
        </w:rPr>
        <w:t xml:space="preserve">The </w:t>
      </w:r>
      <w:r>
        <w:rPr>
          <w:lang w:eastAsia="zh-CN"/>
        </w:rPr>
        <w:t xml:space="preserve">guiding principle in defining the sync raster points have been that each sync raster point is identified with a unique global synchronization channel number (GSCN) and a set of formulas is defined how GSCN links to the absolute frequency. Those formulas cannot be used when new sync raster frequencies are being added amongst the existing raster. Still, it is necessary to have the GSCN definition in place as in addition to RAN4 purposes it is also used by RAN2 for example in </w:t>
      </w:r>
      <w:r w:rsidRPr="001F7CD2">
        <w:rPr>
          <w:b/>
          <w:bCs/>
          <w:i/>
          <w:iCs/>
          <w:lang w:eastAsia="zh-CN"/>
        </w:rPr>
        <w:t>dl-CarrierFreq</w:t>
      </w:r>
      <w:r>
        <w:rPr>
          <w:b/>
          <w:bCs/>
          <w:i/>
          <w:iCs/>
          <w:lang w:eastAsia="zh-CN"/>
        </w:rPr>
        <w:t xml:space="preserve"> </w:t>
      </w:r>
      <w:r w:rsidRPr="001F7CD2">
        <w:rPr>
          <w:lang w:eastAsia="zh-CN"/>
        </w:rPr>
        <w:t>in</w:t>
      </w:r>
      <w:r>
        <w:rPr>
          <w:lang w:eastAsia="zh-CN"/>
        </w:rPr>
        <w:t xml:space="preserve"> SIB4 as well as in </w:t>
      </w:r>
      <w:r w:rsidRPr="00841A87">
        <w:rPr>
          <w:b/>
          <w:bCs/>
          <w:i/>
          <w:iCs/>
          <w:lang w:eastAsia="zh-CN"/>
        </w:rPr>
        <w:t>absoluteFrequencySSB</w:t>
      </w:r>
      <w:r>
        <w:rPr>
          <w:b/>
          <w:bCs/>
          <w:i/>
          <w:iCs/>
          <w:lang w:eastAsia="zh-CN"/>
        </w:rPr>
        <w:t xml:space="preserve"> </w:t>
      </w:r>
      <w:r w:rsidRPr="00841A87">
        <w:rPr>
          <w:lang w:eastAsia="zh-CN"/>
        </w:rPr>
        <w:t>des</w:t>
      </w:r>
      <w:r>
        <w:rPr>
          <w:lang w:eastAsia="zh-CN"/>
        </w:rPr>
        <w:t>criptions.</w:t>
      </w:r>
    </w:p>
    <w:p w14:paraId="47F73B07" w14:textId="77777777" w:rsidR="00F37BCD" w:rsidRDefault="00F37BCD" w:rsidP="00F37BCD">
      <w:pPr>
        <w:pStyle w:val="BodyText"/>
        <w:spacing w:after="0"/>
        <w:rPr>
          <w:lang w:eastAsia="zh-CN"/>
        </w:rPr>
      </w:pPr>
    </w:p>
    <w:p w14:paraId="72A04BCA" w14:textId="77777777" w:rsidR="00F37BCD" w:rsidRDefault="00F37BCD" w:rsidP="00F37BCD">
      <w:pPr>
        <w:pStyle w:val="BodyText"/>
        <w:spacing w:after="0"/>
        <w:rPr>
          <w:lang w:eastAsia="zh-CN"/>
        </w:rPr>
      </w:pPr>
      <w:r>
        <w:rPr>
          <w:lang w:eastAsia="zh-CN"/>
        </w:rPr>
        <w:t>From UE implementation perspective, there is also a need to avoid any confusion or overlap with legacy raster given that 3 MHz channel bandwidth is optional and new Rel-18 feature which should not impact legacy UEs.</w:t>
      </w:r>
    </w:p>
    <w:p w14:paraId="0A8872D5" w14:textId="77777777" w:rsidR="00F37BCD" w:rsidRDefault="00F37BCD" w:rsidP="00F37BCD">
      <w:pPr>
        <w:pStyle w:val="BodyText"/>
        <w:spacing w:after="0"/>
        <w:rPr>
          <w:lang w:eastAsia="zh-CN"/>
        </w:rPr>
      </w:pPr>
    </w:p>
    <w:p w14:paraId="2FA9FEF7" w14:textId="77777777" w:rsidR="00F37BCD" w:rsidRPr="00671A09" w:rsidRDefault="00F37BCD" w:rsidP="00F37BCD">
      <w:pPr>
        <w:pStyle w:val="BodyText"/>
        <w:spacing w:after="0"/>
        <w:rPr>
          <w:b/>
          <w:bCs/>
          <w:lang w:eastAsia="zh-CN"/>
        </w:rPr>
      </w:pPr>
      <w:r w:rsidRPr="00671A09">
        <w:rPr>
          <w:b/>
          <w:bCs/>
          <w:lang w:eastAsia="zh-CN"/>
        </w:rPr>
        <w:t>Observation</w:t>
      </w:r>
      <w:r>
        <w:rPr>
          <w:b/>
          <w:bCs/>
          <w:lang w:eastAsia="zh-CN"/>
        </w:rPr>
        <w:t xml:space="preserve"> 3</w:t>
      </w:r>
      <w:r w:rsidRPr="00671A09">
        <w:rPr>
          <w:b/>
          <w:bCs/>
          <w:lang w:eastAsia="zh-CN"/>
        </w:rPr>
        <w:t xml:space="preserve">: </w:t>
      </w:r>
      <w:r>
        <w:rPr>
          <w:b/>
          <w:bCs/>
          <w:lang w:eastAsia="zh-CN"/>
        </w:rPr>
        <w:t>New GSCN-values need to be defined with clear distinction to legacy raster</w:t>
      </w:r>
    </w:p>
    <w:p w14:paraId="27A71C4E" w14:textId="77777777" w:rsidR="00F37BCD" w:rsidRDefault="00F37BCD" w:rsidP="00F37BCD">
      <w:pPr>
        <w:pStyle w:val="BodyText"/>
        <w:spacing w:after="0"/>
        <w:rPr>
          <w:b/>
          <w:bCs/>
          <w:lang w:eastAsia="zh-CN"/>
        </w:rPr>
      </w:pPr>
    </w:p>
    <w:p w14:paraId="50F59641" w14:textId="77777777" w:rsidR="00F37BCD" w:rsidRDefault="00F37BCD" w:rsidP="00F37BCD">
      <w:pPr>
        <w:pStyle w:val="BodyText"/>
        <w:spacing w:after="0"/>
        <w:rPr>
          <w:lang w:eastAsia="zh-CN"/>
        </w:rPr>
      </w:pPr>
      <w:r>
        <w:rPr>
          <w:lang w:eastAsia="zh-CN"/>
        </w:rPr>
        <w:t>For higher layer RAN2 signaling, the value communicated in RRC is ARFCN value which corresponds to the GSCN frequency. Therefore, preferred approach on defining the new GSCN in a manner which is compatible with RAN2 is to use ARFCN values also in RAN4. In practice this would mean that for the new sync raster points GSCN is defined to be equal to ARFCN-value point to the absolute synchronization raster frequency. This ARFCN value can and will be different from the ARFCN value pointing to channel raster.</w:t>
      </w:r>
    </w:p>
    <w:p w14:paraId="7892251C" w14:textId="77777777" w:rsidR="00F37BCD" w:rsidRDefault="00F37BCD" w:rsidP="00F37BCD">
      <w:pPr>
        <w:pStyle w:val="BodyText"/>
        <w:spacing w:after="0"/>
        <w:rPr>
          <w:lang w:eastAsia="zh-CN"/>
        </w:rPr>
      </w:pPr>
    </w:p>
    <w:p w14:paraId="19A699C9" w14:textId="40984F66" w:rsidR="00F37BCD" w:rsidRDefault="00F37BCD" w:rsidP="00F37BCD">
      <w:pPr>
        <w:pStyle w:val="BodyText"/>
        <w:spacing w:after="0"/>
        <w:rPr>
          <w:lang w:eastAsia="zh-CN"/>
        </w:rPr>
      </w:pPr>
      <w:r>
        <w:rPr>
          <w:lang w:eastAsia="zh-CN"/>
        </w:rPr>
        <w:t xml:space="preserve">This approach has multiple benefits. Firstly, no new complex definitions are needed but existing and proven-to-work raster points are used. Secondly, the ARFCN value range is disjoint from existing GCSN as well as any potential extensions of current framework to frequency ranges which have been already studied in 3GPP, such as 7-24 GHz. </w:t>
      </w:r>
    </w:p>
    <w:p w14:paraId="4D9F14FB" w14:textId="495C0311" w:rsidR="00F37BCD" w:rsidRDefault="00F37BCD" w:rsidP="00F37BCD"/>
    <w:p w14:paraId="5EF4A2DB" w14:textId="77777777" w:rsidR="00CC334A" w:rsidRPr="005B709E" w:rsidRDefault="00CC334A" w:rsidP="00CC334A">
      <w:pPr>
        <w:pStyle w:val="BodyText"/>
        <w:spacing w:after="0"/>
        <w:rPr>
          <w:b/>
          <w:bCs/>
          <w:lang w:eastAsia="zh-CN"/>
        </w:rPr>
      </w:pPr>
      <w:r w:rsidRPr="005B709E">
        <w:rPr>
          <w:b/>
          <w:bCs/>
          <w:lang w:eastAsia="zh-CN"/>
        </w:rPr>
        <w:t xml:space="preserve">Observation </w:t>
      </w:r>
      <w:r>
        <w:rPr>
          <w:b/>
          <w:bCs/>
          <w:lang w:eastAsia="zh-CN"/>
        </w:rPr>
        <w:t>4</w:t>
      </w:r>
      <w:r w:rsidRPr="005B709E">
        <w:rPr>
          <w:b/>
          <w:bCs/>
          <w:lang w:eastAsia="zh-CN"/>
        </w:rPr>
        <w:t>:</w:t>
      </w:r>
      <w:r>
        <w:rPr>
          <w:b/>
          <w:bCs/>
          <w:lang w:eastAsia="zh-CN"/>
        </w:rPr>
        <w:t xml:space="preserve"> Using ARFCN values also to indicate GSCN is compatible with RAN2 design and provides a disjoint value range compared to existing GSCN.</w:t>
      </w:r>
    </w:p>
    <w:p w14:paraId="6A18A70A" w14:textId="77777777" w:rsidR="00CC334A" w:rsidRDefault="00CC334A" w:rsidP="00CC334A">
      <w:pPr>
        <w:pStyle w:val="BodyText"/>
        <w:spacing w:after="0"/>
        <w:rPr>
          <w:lang w:eastAsia="zh-CN"/>
        </w:rPr>
      </w:pPr>
    </w:p>
    <w:p w14:paraId="4ECD11A9" w14:textId="77777777" w:rsidR="00CC334A" w:rsidRPr="00E355B0" w:rsidRDefault="00CC334A" w:rsidP="00CC334A">
      <w:pPr>
        <w:pStyle w:val="BodyText"/>
        <w:spacing w:after="0"/>
        <w:rPr>
          <w:lang w:eastAsia="zh-CN"/>
        </w:rPr>
      </w:pPr>
      <w:r>
        <w:rPr>
          <w:lang w:eastAsia="zh-CN"/>
        </w:rPr>
        <w:t>An example how this would look like in the specification is provided below. Note that some bands and notes have been removed from the existing tables to make the content more readable fit to smaller space. Additionally, the detailed N</w:t>
      </w:r>
      <w:r w:rsidRPr="00E355B0">
        <w:rPr>
          <w:vertAlign w:val="subscript"/>
          <w:lang w:eastAsia="zh-CN"/>
        </w:rPr>
        <w:t>REF</w:t>
      </w:r>
      <w:r>
        <w:rPr>
          <w:lang w:eastAsia="zh-CN"/>
        </w:rPr>
        <w:t xml:space="preserve"> values will depend on puncturing. New content is in red.</w:t>
      </w:r>
    </w:p>
    <w:p w14:paraId="2C2B50DE" w14:textId="77777777" w:rsidR="00CC334A" w:rsidRDefault="00CC334A" w:rsidP="00CC334A">
      <w:pPr>
        <w:pStyle w:val="BodyText"/>
        <w:spacing w:after="0"/>
        <w:rPr>
          <w:b/>
          <w:bCs/>
          <w:lang w:eastAsia="zh-CN"/>
        </w:rPr>
      </w:pPr>
    </w:p>
    <w:p w14:paraId="14CA31A3" w14:textId="77777777" w:rsidR="00CC334A" w:rsidRPr="00256D4E" w:rsidRDefault="00CC334A" w:rsidP="00CC334A">
      <w:pPr>
        <w:pStyle w:val="BodyText"/>
        <w:spacing w:after="0"/>
        <w:rPr>
          <w:b/>
          <w:bCs/>
          <w:lang w:eastAsia="zh-CN"/>
        </w:rPr>
      </w:pPr>
      <w:r>
        <w:rPr>
          <w:b/>
          <w:bCs/>
          <w:lang w:eastAsia="zh-CN"/>
        </w:rPr>
        <w:lastRenderedPageBreak/>
        <w:t>***** Example specification text *****</w:t>
      </w:r>
    </w:p>
    <w:p w14:paraId="2BDEFDA7" w14:textId="77777777" w:rsidR="00CC334A" w:rsidRDefault="00CC334A" w:rsidP="00CC334A">
      <w:pPr>
        <w:pStyle w:val="BodyText"/>
        <w:spacing w:after="0"/>
        <w:rPr>
          <w:b/>
          <w:bCs/>
          <w:lang w:eastAsia="zh-CN"/>
        </w:rPr>
      </w:pPr>
    </w:p>
    <w:p w14:paraId="24B5B56E" w14:textId="77777777" w:rsidR="00CC334A" w:rsidRPr="00C24769" w:rsidRDefault="00CC334A" w:rsidP="00CC334A">
      <w:pPr>
        <w:pStyle w:val="Heading4"/>
        <w:numPr>
          <w:ilvl w:val="0"/>
          <w:numId w:val="0"/>
        </w:numPr>
        <w:ind w:left="864" w:hanging="864"/>
        <w:rPr>
          <w:rFonts w:ascii="Arial" w:hAnsi="Arial" w:cs="Arial"/>
          <w:b w:val="0"/>
          <w:bCs w:val="0"/>
        </w:rPr>
      </w:pPr>
      <w:bookmarkStart w:id="1" w:name="_Toc29801699"/>
      <w:bookmarkStart w:id="2" w:name="_Toc29802123"/>
      <w:bookmarkStart w:id="3" w:name="_Toc29802748"/>
      <w:bookmarkStart w:id="4" w:name="_Toc36107490"/>
      <w:bookmarkStart w:id="5" w:name="_Toc37251249"/>
      <w:bookmarkStart w:id="6" w:name="_Toc45888038"/>
      <w:bookmarkStart w:id="7" w:name="_Toc45888637"/>
      <w:bookmarkStart w:id="8" w:name="_Toc61367277"/>
      <w:bookmarkStart w:id="9" w:name="_Toc61372660"/>
      <w:bookmarkStart w:id="10" w:name="_Toc68230600"/>
      <w:bookmarkStart w:id="11" w:name="_Toc69084013"/>
      <w:bookmarkStart w:id="12" w:name="_Toc75467020"/>
      <w:bookmarkStart w:id="13" w:name="_Toc76509042"/>
      <w:bookmarkStart w:id="14" w:name="_Toc76718032"/>
      <w:bookmarkStart w:id="15" w:name="_Toc83580342"/>
      <w:bookmarkStart w:id="16" w:name="_Toc84404851"/>
      <w:bookmarkStart w:id="17" w:name="_Toc84413460"/>
      <w:r w:rsidRPr="00C24769">
        <w:rPr>
          <w:rFonts w:ascii="Arial" w:hAnsi="Arial" w:cs="Arial"/>
          <w:b w:val="0"/>
          <w:bCs w:val="0"/>
        </w:rPr>
        <w:t>5.4.3.3</w:t>
      </w:r>
      <w:r w:rsidRPr="00C24769">
        <w:rPr>
          <w:rFonts w:ascii="Arial" w:hAnsi="Arial" w:cs="Arial"/>
          <w:b w:val="0"/>
          <w:bCs w:val="0"/>
        </w:rPr>
        <w:tab/>
      </w:r>
      <w:r>
        <w:rPr>
          <w:rFonts w:ascii="Arial" w:hAnsi="Arial" w:cs="Arial"/>
          <w:b w:val="0"/>
          <w:bCs w:val="0"/>
        </w:rPr>
        <w:tab/>
      </w:r>
      <w:r w:rsidRPr="00C24769">
        <w:rPr>
          <w:rFonts w:ascii="Arial" w:hAnsi="Arial" w:cs="Arial"/>
          <w:b w:val="0"/>
          <w:bCs w:val="0"/>
        </w:rPr>
        <w:t>Synchronization raster entries for each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9FDF48E" w14:textId="77777777" w:rsidR="00CC334A" w:rsidRDefault="00CC334A" w:rsidP="00CC334A">
      <w:pPr>
        <w:rPr>
          <w:rFonts w:eastAsia="Yu Mincho"/>
        </w:rPr>
      </w:pPr>
    </w:p>
    <w:p w14:paraId="4E9BE33F" w14:textId="77777777" w:rsidR="00CC334A" w:rsidRPr="000C0B51" w:rsidRDefault="00CC334A" w:rsidP="00CC334A">
      <w:pPr>
        <w:rPr>
          <w:rFonts w:eastAsia="Yu Mincho"/>
        </w:rPr>
      </w:pPr>
      <w:r>
        <w:rPr>
          <w:rFonts w:eastAsia="Yu Mincho"/>
        </w:rPr>
        <w:t>The synchronization raster for each band is give in Table 5.4.3.3-1. The distance between applicable GSCN entries is given by the &lt;Step size&gt; indicated in Table 5.4.3.3-1.</w:t>
      </w:r>
    </w:p>
    <w:p w14:paraId="4D69C4CC" w14:textId="77777777" w:rsidR="00CC334A" w:rsidRDefault="00CC334A" w:rsidP="00CC334A">
      <w:pPr>
        <w:pStyle w:val="TH"/>
        <w:rPr>
          <w:rFonts w:eastAsia="Times New Roman"/>
        </w:rPr>
      </w:pPr>
      <w: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CC334A" w14:paraId="431B7A39" w14:textId="77777777" w:rsidTr="00CA56BE">
        <w:trPr>
          <w:jc w:val="center"/>
        </w:trPr>
        <w:tc>
          <w:tcPr>
            <w:tcW w:w="2408" w:type="dxa"/>
            <w:tcBorders>
              <w:top w:val="single" w:sz="4" w:space="0" w:color="auto"/>
              <w:left w:val="single" w:sz="4" w:space="0" w:color="auto"/>
              <w:bottom w:val="single" w:sz="4" w:space="0" w:color="auto"/>
              <w:right w:val="single" w:sz="4" w:space="0" w:color="auto"/>
            </w:tcBorders>
            <w:hideMark/>
          </w:tcPr>
          <w:p w14:paraId="6DAFA8F0" w14:textId="77777777" w:rsidR="00CC334A" w:rsidRDefault="00CC334A" w:rsidP="00CA56BE">
            <w:pPr>
              <w:pStyle w:val="TAH"/>
              <w:rPr>
                <w:rFonts w:eastAsia="Yu Mincho"/>
                <w:lang w:eastAsia="en-GB"/>
              </w:rPr>
            </w:pPr>
            <w:r>
              <w:rPr>
                <w:rFonts w:eastAsia="Yu Mincho"/>
                <w:lang w:eastAsia="en-GB"/>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06F0EF6F" w14:textId="77777777" w:rsidR="00CC334A" w:rsidRDefault="00CC334A" w:rsidP="00CA56BE">
            <w:pPr>
              <w:pStyle w:val="TAH"/>
              <w:rPr>
                <w:rFonts w:eastAsia="Yu Mincho"/>
                <w:lang w:eastAsia="en-GB"/>
              </w:rPr>
            </w:pPr>
            <w:r>
              <w:rPr>
                <w:rFonts w:eastAsia="Yu Mincho"/>
                <w:lang w:eastAsia="en-GB"/>
              </w:rPr>
              <w:t>SS Block SCS</w:t>
            </w:r>
          </w:p>
        </w:tc>
        <w:tc>
          <w:tcPr>
            <w:tcW w:w="2407" w:type="dxa"/>
            <w:tcBorders>
              <w:top w:val="single" w:sz="4" w:space="0" w:color="auto"/>
              <w:left w:val="single" w:sz="4" w:space="0" w:color="auto"/>
              <w:bottom w:val="single" w:sz="4" w:space="0" w:color="auto"/>
              <w:right w:val="single" w:sz="4" w:space="0" w:color="auto"/>
            </w:tcBorders>
            <w:hideMark/>
          </w:tcPr>
          <w:p w14:paraId="641E2CB2" w14:textId="77777777" w:rsidR="00CC334A" w:rsidRDefault="00CC334A" w:rsidP="00CA56BE">
            <w:pPr>
              <w:pStyle w:val="TAH"/>
              <w:rPr>
                <w:rFonts w:eastAsia="Yu Mincho"/>
                <w:lang w:eastAsia="en-GB"/>
              </w:rPr>
            </w:pPr>
            <w:r>
              <w:rPr>
                <w:rFonts w:eastAsia="Yu Mincho"/>
                <w:lang w:eastAsia="en-GB"/>
              </w:rPr>
              <w:t>SS Block pattern</w:t>
            </w:r>
            <w:r>
              <w:rPr>
                <w:rFonts w:eastAsia="Yu Mincho"/>
                <w:vertAlign w:val="superscript"/>
                <w:lang w:eastAsia="en-GB"/>
              </w:rPr>
              <w:t>1</w:t>
            </w:r>
          </w:p>
        </w:tc>
        <w:tc>
          <w:tcPr>
            <w:tcW w:w="2407" w:type="dxa"/>
            <w:tcBorders>
              <w:top w:val="single" w:sz="4" w:space="0" w:color="auto"/>
              <w:left w:val="single" w:sz="4" w:space="0" w:color="auto"/>
              <w:bottom w:val="single" w:sz="4" w:space="0" w:color="auto"/>
              <w:right w:val="single" w:sz="4" w:space="0" w:color="auto"/>
            </w:tcBorders>
            <w:hideMark/>
          </w:tcPr>
          <w:p w14:paraId="74A58B6B" w14:textId="77777777" w:rsidR="00CC334A" w:rsidRDefault="00CC334A" w:rsidP="00CA56BE">
            <w:pPr>
              <w:pStyle w:val="TAH"/>
              <w:rPr>
                <w:rFonts w:eastAsia="Yu Mincho"/>
                <w:lang w:eastAsia="en-GB"/>
              </w:rPr>
            </w:pPr>
            <w:r>
              <w:rPr>
                <w:rFonts w:eastAsia="Yu Mincho"/>
                <w:lang w:eastAsia="en-GB"/>
              </w:rPr>
              <w:t>Range of GSCN</w:t>
            </w:r>
          </w:p>
          <w:p w14:paraId="0DE27126" w14:textId="77777777" w:rsidR="00CC334A" w:rsidRDefault="00CC334A" w:rsidP="00CA56BE">
            <w:pPr>
              <w:pStyle w:val="TAH"/>
              <w:rPr>
                <w:rFonts w:eastAsia="Yu Mincho"/>
                <w:lang w:eastAsia="en-GB"/>
              </w:rPr>
            </w:pPr>
            <w:r>
              <w:rPr>
                <w:rFonts w:eastAsia="Yu Mincho"/>
                <w:lang w:eastAsia="en-GB"/>
              </w:rPr>
              <w:t>(First – &lt;Step size&gt; – Last)</w:t>
            </w:r>
          </w:p>
        </w:tc>
      </w:tr>
      <w:tr w:rsidR="00CC334A" w14:paraId="14F955BF" w14:textId="77777777" w:rsidTr="00CA56BE">
        <w:trPr>
          <w:jc w:val="center"/>
        </w:trPr>
        <w:tc>
          <w:tcPr>
            <w:tcW w:w="2408" w:type="dxa"/>
            <w:tcBorders>
              <w:top w:val="single" w:sz="4" w:space="0" w:color="auto"/>
              <w:left w:val="single" w:sz="4" w:space="0" w:color="auto"/>
              <w:bottom w:val="single" w:sz="4" w:space="0" w:color="auto"/>
              <w:right w:val="single" w:sz="4" w:space="0" w:color="auto"/>
            </w:tcBorders>
            <w:hideMark/>
          </w:tcPr>
          <w:p w14:paraId="102CB81F" w14:textId="77777777" w:rsidR="00CC334A" w:rsidRDefault="00CC334A" w:rsidP="00CA56BE">
            <w:pPr>
              <w:pStyle w:val="TAC"/>
              <w:rPr>
                <w:lang w:eastAsia="en-GB"/>
              </w:rPr>
            </w:pPr>
            <w:r>
              <w:rPr>
                <w:lang w:eastAsia="en-GB"/>
              </w:rPr>
              <w:t>n26</w:t>
            </w:r>
          </w:p>
        </w:tc>
        <w:tc>
          <w:tcPr>
            <w:tcW w:w="2407" w:type="dxa"/>
            <w:tcBorders>
              <w:top w:val="single" w:sz="4" w:space="0" w:color="auto"/>
              <w:left w:val="single" w:sz="4" w:space="0" w:color="auto"/>
              <w:bottom w:val="single" w:sz="4" w:space="0" w:color="auto"/>
              <w:right w:val="single" w:sz="4" w:space="0" w:color="auto"/>
            </w:tcBorders>
            <w:hideMark/>
          </w:tcPr>
          <w:p w14:paraId="1EA047D1" w14:textId="77777777" w:rsidR="00CC334A" w:rsidRDefault="00CC334A" w:rsidP="00CA56BE">
            <w:pPr>
              <w:pStyle w:val="TAC"/>
              <w:rPr>
                <w:lang w:eastAsia="en-GB"/>
              </w:rPr>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05EFEC81" w14:textId="77777777" w:rsidR="00CC334A" w:rsidRDefault="00CC334A" w:rsidP="00CA56BE">
            <w:pPr>
              <w:pStyle w:val="TAC"/>
              <w:rPr>
                <w:lang w:eastAsia="en-GB"/>
              </w:rPr>
            </w:pPr>
            <w:r>
              <w:rPr>
                <w:lang w:eastAsia="en-GB"/>
              </w:rPr>
              <w:t>Case A</w:t>
            </w:r>
          </w:p>
        </w:tc>
        <w:tc>
          <w:tcPr>
            <w:tcW w:w="2407" w:type="dxa"/>
            <w:tcBorders>
              <w:top w:val="single" w:sz="4" w:space="0" w:color="auto"/>
              <w:left w:val="single" w:sz="4" w:space="0" w:color="auto"/>
              <w:bottom w:val="single" w:sz="4" w:space="0" w:color="auto"/>
              <w:right w:val="single" w:sz="4" w:space="0" w:color="auto"/>
            </w:tcBorders>
            <w:hideMark/>
          </w:tcPr>
          <w:p w14:paraId="6050C097" w14:textId="77777777" w:rsidR="00CC334A" w:rsidRDefault="00CC334A" w:rsidP="00CA56BE">
            <w:pPr>
              <w:pStyle w:val="TAC"/>
              <w:rPr>
                <w:lang w:eastAsia="en-GB"/>
              </w:rPr>
            </w:pPr>
            <w:r>
              <w:rPr>
                <w:lang w:eastAsia="en-GB"/>
              </w:rPr>
              <w:t>2153 – &lt;1&gt; – 2230</w:t>
            </w:r>
          </w:p>
        </w:tc>
      </w:tr>
      <w:tr w:rsidR="00CC334A" w14:paraId="7E625D04" w14:textId="77777777" w:rsidTr="00CA56BE">
        <w:trPr>
          <w:jc w:val="center"/>
        </w:trPr>
        <w:tc>
          <w:tcPr>
            <w:tcW w:w="2408" w:type="dxa"/>
            <w:tcBorders>
              <w:top w:val="single" w:sz="4" w:space="0" w:color="auto"/>
              <w:left w:val="single" w:sz="4" w:space="0" w:color="auto"/>
              <w:bottom w:val="single" w:sz="4" w:space="0" w:color="auto"/>
              <w:right w:val="single" w:sz="4" w:space="0" w:color="auto"/>
            </w:tcBorders>
            <w:hideMark/>
          </w:tcPr>
          <w:p w14:paraId="3C5B41A6" w14:textId="77777777" w:rsidR="00CC334A" w:rsidRDefault="00CC334A" w:rsidP="00CA56BE">
            <w:pPr>
              <w:pStyle w:val="TAC"/>
              <w:rPr>
                <w:rFonts w:eastAsia="Yu Mincho"/>
                <w:lang w:eastAsia="en-GB"/>
              </w:rPr>
            </w:pPr>
            <w:r>
              <w:rPr>
                <w:lang w:eastAsia="en-GB"/>
              </w:rPr>
              <w:t>n28</w:t>
            </w:r>
          </w:p>
        </w:tc>
        <w:tc>
          <w:tcPr>
            <w:tcW w:w="2407" w:type="dxa"/>
            <w:tcBorders>
              <w:top w:val="single" w:sz="4" w:space="0" w:color="auto"/>
              <w:left w:val="single" w:sz="4" w:space="0" w:color="auto"/>
              <w:bottom w:val="single" w:sz="4" w:space="0" w:color="auto"/>
              <w:right w:val="single" w:sz="4" w:space="0" w:color="auto"/>
            </w:tcBorders>
            <w:hideMark/>
          </w:tcPr>
          <w:p w14:paraId="13F25F2A" w14:textId="77777777" w:rsidR="00CC334A" w:rsidRDefault="00CC334A" w:rsidP="00CA56BE">
            <w:pPr>
              <w:pStyle w:val="TAC"/>
              <w:rPr>
                <w:rFonts w:eastAsia="Times New Roman"/>
                <w:lang w:eastAsia="en-GB"/>
              </w:rPr>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54398A46" w14:textId="77777777" w:rsidR="00CC334A" w:rsidRDefault="00CC334A" w:rsidP="00CA56BE">
            <w:pPr>
              <w:pStyle w:val="TAC"/>
              <w:rPr>
                <w:lang w:eastAsia="en-GB"/>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E7A8C3A" w14:textId="77777777" w:rsidR="00CC334A" w:rsidRDefault="00CC334A" w:rsidP="00CA56BE">
            <w:pPr>
              <w:pStyle w:val="TAC"/>
              <w:rPr>
                <w:rFonts w:eastAsia="Yu Mincho"/>
                <w:lang w:eastAsia="en-GB"/>
              </w:rPr>
            </w:pPr>
            <w:r>
              <w:rPr>
                <w:lang w:eastAsia="en-GB"/>
              </w:rPr>
              <w:t>1901 – &lt;1&gt; – 2002</w:t>
            </w:r>
          </w:p>
        </w:tc>
      </w:tr>
      <w:tr w:rsidR="00CC334A" w14:paraId="6F447777" w14:textId="77777777" w:rsidTr="00CA56BE">
        <w:trPr>
          <w:jc w:val="center"/>
        </w:trPr>
        <w:tc>
          <w:tcPr>
            <w:tcW w:w="2408" w:type="dxa"/>
            <w:tcBorders>
              <w:top w:val="single" w:sz="4" w:space="0" w:color="auto"/>
              <w:left w:val="single" w:sz="4" w:space="0" w:color="auto"/>
              <w:bottom w:val="single" w:sz="4" w:space="0" w:color="auto"/>
              <w:right w:val="single" w:sz="4" w:space="0" w:color="auto"/>
            </w:tcBorders>
          </w:tcPr>
          <w:p w14:paraId="1E975B64" w14:textId="77777777" w:rsidR="00CC334A" w:rsidRDefault="00CC334A" w:rsidP="00CA56BE">
            <w:pPr>
              <w:pStyle w:val="TAC"/>
              <w:rPr>
                <w:lang w:eastAsia="en-GB"/>
              </w:rPr>
            </w:pPr>
            <w:r>
              <w:rPr>
                <w:lang w:eastAsia="en-GB"/>
              </w:rPr>
              <w:t>n85</w:t>
            </w:r>
          </w:p>
        </w:tc>
        <w:tc>
          <w:tcPr>
            <w:tcW w:w="2407" w:type="dxa"/>
            <w:tcBorders>
              <w:top w:val="single" w:sz="4" w:space="0" w:color="auto"/>
              <w:left w:val="single" w:sz="4" w:space="0" w:color="auto"/>
              <w:bottom w:val="single" w:sz="4" w:space="0" w:color="auto"/>
              <w:right w:val="single" w:sz="4" w:space="0" w:color="auto"/>
            </w:tcBorders>
          </w:tcPr>
          <w:p w14:paraId="2F99C566" w14:textId="77777777" w:rsidR="00CC334A" w:rsidRDefault="00CC334A" w:rsidP="00CA56BE">
            <w:pPr>
              <w:pStyle w:val="TAC"/>
              <w:rPr>
                <w:lang w:eastAsia="en-GB"/>
              </w:rPr>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3936AB21" w14:textId="77777777" w:rsidR="00CC334A" w:rsidRDefault="00CC334A" w:rsidP="00CA56B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14FD900" w14:textId="77777777" w:rsidR="00CC334A" w:rsidRDefault="00CC334A" w:rsidP="00CA56BE">
            <w:pPr>
              <w:pStyle w:val="TAC"/>
              <w:rPr>
                <w:lang w:eastAsia="en-GB"/>
              </w:rPr>
            </w:pPr>
            <w:r>
              <w:rPr>
                <w:lang w:val="x-none"/>
              </w:rPr>
              <w:t>1826 – &lt;1&gt; – 1858</w:t>
            </w:r>
          </w:p>
        </w:tc>
      </w:tr>
      <w:tr w:rsidR="00CC334A" w14:paraId="3D7B219E" w14:textId="77777777" w:rsidTr="00CA56BE">
        <w:trPr>
          <w:jc w:val="center"/>
        </w:trPr>
        <w:tc>
          <w:tcPr>
            <w:tcW w:w="2408" w:type="dxa"/>
            <w:tcBorders>
              <w:top w:val="single" w:sz="4" w:space="0" w:color="auto"/>
              <w:left w:val="single" w:sz="4" w:space="0" w:color="auto"/>
              <w:bottom w:val="single" w:sz="4" w:space="0" w:color="auto"/>
              <w:right w:val="single" w:sz="4" w:space="0" w:color="auto"/>
            </w:tcBorders>
            <w:hideMark/>
          </w:tcPr>
          <w:p w14:paraId="30A7FF5A" w14:textId="77777777" w:rsidR="00CC334A" w:rsidRDefault="00CC334A" w:rsidP="00CA56BE">
            <w:pPr>
              <w:pStyle w:val="TAC"/>
              <w:rPr>
                <w:lang w:eastAsia="en-GB"/>
              </w:rPr>
            </w:pPr>
            <w:r>
              <w:rPr>
                <w:lang w:eastAsia="en-GB"/>
              </w:rPr>
              <w:t>n100</w:t>
            </w:r>
          </w:p>
        </w:tc>
        <w:tc>
          <w:tcPr>
            <w:tcW w:w="2407" w:type="dxa"/>
            <w:tcBorders>
              <w:top w:val="single" w:sz="4" w:space="0" w:color="auto"/>
              <w:left w:val="single" w:sz="4" w:space="0" w:color="auto"/>
              <w:bottom w:val="single" w:sz="4" w:space="0" w:color="auto"/>
              <w:right w:val="single" w:sz="4" w:space="0" w:color="auto"/>
            </w:tcBorders>
            <w:hideMark/>
          </w:tcPr>
          <w:p w14:paraId="37FBED19" w14:textId="77777777" w:rsidR="00CC334A" w:rsidRDefault="00CC334A" w:rsidP="00CA56BE">
            <w:pPr>
              <w:pStyle w:val="TAC"/>
              <w:rPr>
                <w:lang w:eastAsia="en-GB"/>
              </w:rPr>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56C3A3E9" w14:textId="77777777" w:rsidR="00CC334A" w:rsidRDefault="00CC334A" w:rsidP="00CA56BE">
            <w:pPr>
              <w:pStyle w:val="TAC"/>
              <w:rPr>
                <w:lang w:eastAsia="en-GB"/>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A73F497" w14:textId="77777777" w:rsidR="00CC334A" w:rsidRDefault="00CC334A" w:rsidP="00CA56BE">
            <w:pPr>
              <w:pStyle w:val="TAC"/>
              <w:rPr>
                <w:lang w:eastAsia="en-GB"/>
              </w:rPr>
            </w:pPr>
            <w:r>
              <w:rPr>
                <w:lang w:eastAsia="en-GB"/>
              </w:rPr>
              <w:t>2303 – &lt;1&gt; – 2307</w:t>
            </w:r>
          </w:p>
        </w:tc>
      </w:tr>
      <w:tr w:rsidR="00CC334A" w14:paraId="49724925" w14:textId="77777777" w:rsidTr="00CA56BE">
        <w:trPr>
          <w:jc w:val="center"/>
        </w:trPr>
        <w:tc>
          <w:tcPr>
            <w:tcW w:w="2408" w:type="dxa"/>
            <w:tcBorders>
              <w:top w:val="single" w:sz="4" w:space="0" w:color="auto"/>
              <w:left w:val="single" w:sz="4" w:space="0" w:color="auto"/>
              <w:bottom w:val="single" w:sz="4" w:space="0" w:color="auto"/>
              <w:right w:val="single" w:sz="4" w:space="0" w:color="auto"/>
            </w:tcBorders>
          </w:tcPr>
          <w:p w14:paraId="37C57F4B" w14:textId="77777777" w:rsidR="00CC334A" w:rsidRDefault="00CC334A" w:rsidP="00CA56BE">
            <w:pPr>
              <w:pStyle w:val="TAC"/>
              <w:rPr>
                <w:lang w:eastAsia="en-GB"/>
              </w:rPr>
            </w:pPr>
            <w:r>
              <w:rPr>
                <w:lang w:eastAsia="en-GB"/>
              </w:rPr>
              <w:t>n106</w:t>
            </w:r>
          </w:p>
        </w:tc>
        <w:tc>
          <w:tcPr>
            <w:tcW w:w="2407" w:type="dxa"/>
            <w:tcBorders>
              <w:top w:val="single" w:sz="4" w:space="0" w:color="auto"/>
              <w:left w:val="single" w:sz="4" w:space="0" w:color="auto"/>
              <w:bottom w:val="single" w:sz="4" w:space="0" w:color="auto"/>
              <w:right w:val="single" w:sz="4" w:space="0" w:color="auto"/>
            </w:tcBorders>
          </w:tcPr>
          <w:p w14:paraId="2EB1325E" w14:textId="77777777" w:rsidR="00CC334A" w:rsidRDefault="00CC334A" w:rsidP="00CA56BE">
            <w:pPr>
              <w:pStyle w:val="TAC"/>
              <w:rPr>
                <w:lang w:eastAsia="en-GB"/>
              </w:rPr>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5EE61CFC" w14:textId="77777777" w:rsidR="00CC334A" w:rsidRDefault="00CC334A" w:rsidP="00CA56B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CF2CB69" w14:textId="77777777" w:rsidR="00CC334A" w:rsidRDefault="00CC334A" w:rsidP="00CA56BE">
            <w:pPr>
              <w:pStyle w:val="TAC"/>
              <w:rPr>
                <w:lang w:eastAsia="en-GB"/>
              </w:rPr>
            </w:pPr>
          </w:p>
        </w:tc>
      </w:tr>
      <w:tr w:rsidR="00CC334A" w14:paraId="6A68447C" w14:textId="77777777" w:rsidTr="00CA56BE">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06CEDA7" w14:textId="77777777" w:rsidR="00CC334A" w:rsidRDefault="00CC334A" w:rsidP="00CA56BE">
            <w:pPr>
              <w:pStyle w:val="TAN"/>
              <w:rPr>
                <w:lang w:eastAsia="en-GB"/>
              </w:rPr>
            </w:pPr>
            <w:r>
              <w:rPr>
                <w:lang w:eastAsia="en-GB"/>
              </w:rPr>
              <w:t>NOTE 1:</w:t>
            </w:r>
            <w:r>
              <w:rPr>
                <w:lang w:eastAsia="en-GB"/>
              </w:rPr>
              <w:tab/>
              <w:t>SS Block pattern is defined in clause 4.1 in TS 38.213 [8].</w:t>
            </w:r>
          </w:p>
          <w:p w14:paraId="2DE5F803" w14:textId="77777777" w:rsidR="00CC334A" w:rsidRDefault="00CC334A" w:rsidP="00CA56BE">
            <w:pPr>
              <w:pStyle w:val="TAN"/>
              <w:rPr>
                <w:lang w:eastAsia="en-GB"/>
              </w:rPr>
            </w:pPr>
          </w:p>
        </w:tc>
      </w:tr>
    </w:tbl>
    <w:p w14:paraId="3D182822" w14:textId="77777777" w:rsidR="00CC334A" w:rsidRDefault="00CC334A" w:rsidP="00CC334A">
      <w:pPr>
        <w:pStyle w:val="BodyText"/>
        <w:spacing w:after="0"/>
        <w:rPr>
          <w:b/>
          <w:bCs/>
          <w:lang w:eastAsia="zh-CN"/>
        </w:rPr>
      </w:pPr>
    </w:p>
    <w:p w14:paraId="62C86715" w14:textId="77777777" w:rsidR="00CC334A" w:rsidRPr="000B0D6F" w:rsidRDefault="00CC334A" w:rsidP="00CC334A">
      <w:pPr>
        <w:pStyle w:val="BodyText"/>
        <w:rPr>
          <w:color w:val="FF0000"/>
          <w:lang w:val="en-US" w:eastAsia="zh-CN"/>
        </w:rPr>
      </w:pPr>
      <w:r w:rsidRPr="000B0D6F">
        <w:rPr>
          <w:color w:val="FF0000"/>
          <w:lang w:val="en-US" w:eastAsia="zh-CN"/>
        </w:rPr>
        <w:t>For operating bands n26, n28</w:t>
      </w:r>
      <w:r>
        <w:rPr>
          <w:color w:val="FF0000"/>
          <w:lang w:val="en-US" w:eastAsia="zh-CN"/>
        </w:rPr>
        <w:t>, n85,</w:t>
      </w:r>
      <w:r w:rsidRPr="000B0D6F">
        <w:rPr>
          <w:color w:val="FF0000"/>
          <w:lang w:val="en-US" w:eastAsia="zh-CN"/>
        </w:rPr>
        <w:t xml:space="preserve"> n100</w:t>
      </w:r>
      <w:r>
        <w:rPr>
          <w:color w:val="FF0000"/>
          <w:lang w:val="en-US" w:eastAsia="zh-CN"/>
        </w:rPr>
        <w:t xml:space="preserve"> and n106</w:t>
      </w:r>
      <w:r w:rsidRPr="000B0D6F">
        <w:rPr>
          <w:color w:val="FF0000"/>
          <w:lang w:val="en-US" w:eastAsia="zh-CN"/>
        </w:rPr>
        <w:t xml:space="preserve"> synchronization raster shall include GSCN = N</w:t>
      </w:r>
      <w:r w:rsidRPr="000B0D6F">
        <w:rPr>
          <w:color w:val="FF0000"/>
          <w:vertAlign w:val="subscript"/>
          <w:lang w:val="en-US" w:eastAsia="zh-CN"/>
        </w:rPr>
        <w:t>REF</w:t>
      </w:r>
      <w:r w:rsidRPr="000B0D6F">
        <w:rPr>
          <w:color w:val="FF0000"/>
          <w:lang w:val="en-US" w:eastAsia="zh-CN"/>
        </w:rPr>
        <w:t xml:space="preserve"> and SS</w:t>
      </w:r>
      <w:r w:rsidRPr="000B0D6F">
        <w:rPr>
          <w:color w:val="FF0000"/>
          <w:vertAlign w:val="subscript"/>
          <w:lang w:val="en-US" w:eastAsia="zh-CN"/>
        </w:rPr>
        <w:t>REF</w:t>
      </w:r>
      <w:r w:rsidRPr="000B0D6F">
        <w:rPr>
          <w:color w:val="FF0000"/>
          <w:lang w:val="en-US" w:eastAsia="zh-CN"/>
        </w:rPr>
        <w:t xml:space="preserve"> = N</w:t>
      </w:r>
      <w:r w:rsidRPr="000B0D6F">
        <w:rPr>
          <w:color w:val="FF0000"/>
          <w:vertAlign w:val="subscript"/>
          <w:lang w:val="en-US" w:eastAsia="zh-CN"/>
        </w:rPr>
        <w:t>REF</w:t>
      </w:r>
      <w:r w:rsidRPr="000B0D6F">
        <w:rPr>
          <w:color w:val="FF0000"/>
          <w:lang w:val="en-US" w:eastAsia="zh-CN"/>
        </w:rPr>
        <w:t>*5 kHz. The applicable NREF are defined in table 5.4.3.3-2. GSCN defined in table 5.4.3.3-2 are applicable only for 3 MHz channel bandwidth.</w:t>
      </w:r>
    </w:p>
    <w:p w14:paraId="3D277C74" w14:textId="77777777" w:rsidR="00CC334A" w:rsidRPr="00DB1222" w:rsidRDefault="00CC334A" w:rsidP="00CC334A">
      <w:pPr>
        <w:pStyle w:val="BodyText"/>
        <w:jc w:val="center"/>
        <w:rPr>
          <w:rFonts w:ascii="Arial" w:hAnsi="Arial" w:cs="Arial"/>
          <w:b/>
          <w:bCs/>
          <w:color w:val="FF0000"/>
          <w:lang w:val="en-US" w:eastAsia="zh-CN"/>
        </w:rPr>
      </w:pPr>
      <w:r w:rsidRPr="00DB1222">
        <w:rPr>
          <w:rFonts w:ascii="Arial" w:hAnsi="Arial" w:cs="Arial"/>
          <w:b/>
          <w:bCs/>
          <w:color w:val="FF0000"/>
          <w:lang w:val="en-US" w:eastAsia="zh-CN"/>
        </w:rPr>
        <w:t xml:space="preserve">Table 5.4.3.2-2: Additional GSCN parameters for the global frequency raster for </w:t>
      </w:r>
      <w:r>
        <w:rPr>
          <w:rFonts w:ascii="Arial" w:hAnsi="Arial" w:cs="Arial"/>
          <w:b/>
          <w:bCs/>
          <w:color w:val="FF0000"/>
          <w:lang w:val="en-US" w:eastAsia="zh-CN"/>
        </w:rPr>
        <w:t xml:space="preserve">3MHz ChBW in </w:t>
      </w:r>
      <w:r w:rsidRPr="00DB1222">
        <w:rPr>
          <w:rFonts w:ascii="Arial" w:hAnsi="Arial" w:cs="Arial"/>
          <w:b/>
          <w:bCs/>
          <w:color w:val="FF0000"/>
          <w:lang w:val="en-US" w:eastAsia="zh-CN"/>
        </w:rPr>
        <w:t>n</w:t>
      </w:r>
      <w:r>
        <w:rPr>
          <w:rFonts w:ascii="Arial" w:hAnsi="Arial" w:cs="Arial"/>
          <w:b/>
          <w:bCs/>
          <w:color w:val="FF0000"/>
          <w:lang w:val="en-US" w:eastAsia="zh-CN"/>
        </w:rPr>
        <w:t>106</w:t>
      </w:r>
      <w:r w:rsidRPr="00DB1222">
        <w:rPr>
          <w:rFonts w:ascii="Arial" w:hAnsi="Arial" w:cs="Arial"/>
          <w:b/>
          <w:bCs/>
          <w:color w:val="FF0000"/>
          <w:lang w:val="en-US" w:eastAsia="zh-CN"/>
        </w:rPr>
        <w:t>, n26, n28</w:t>
      </w:r>
      <w:r>
        <w:rPr>
          <w:rFonts w:ascii="Arial" w:hAnsi="Arial" w:cs="Arial"/>
          <w:b/>
          <w:bCs/>
          <w:color w:val="FF0000"/>
          <w:lang w:val="en-US" w:eastAsia="zh-CN"/>
        </w:rPr>
        <w:t>, n85</w:t>
      </w:r>
      <w:r w:rsidRPr="00DB1222">
        <w:rPr>
          <w:rFonts w:ascii="Arial" w:hAnsi="Arial" w:cs="Arial"/>
          <w:b/>
          <w:bCs/>
          <w:color w:val="FF0000"/>
          <w:lang w:val="en-US" w:eastAsia="zh-CN"/>
        </w:rPr>
        <w:t xml:space="preserve"> and n100</w:t>
      </w:r>
    </w:p>
    <w:tbl>
      <w:tblPr>
        <w:tblW w:w="9860" w:type="dxa"/>
        <w:tblCellMar>
          <w:left w:w="0" w:type="dxa"/>
          <w:right w:w="0" w:type="dxa"/>
        </w:tblCellMar>
        <w:tblLook w:val="04A0" w:firstRow="1" w:lastRow="0" w:firstColumn="1" w:lastColumn="0" w:noHBand="0" w:noVBand="1"/>
      </w:tblPr>
      <w:tblGrid>
        <w:gridCol w:w="2400"/>
        <w:gridCol w:w="2552"/>
        <w:gridCol w:w="1984"/>
        <w:gridCol w:w="2924"/>
      </w:tblGrid>
      <w:tr w:rsidR="00CC334A" w:rsidRPr="00DB1222" w14:paraId="22785FA5" w14:textId="77777777" w:rsidTr="00CA56BE">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DE303B"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b/>
                <w:bCs/>
                <w:color w:val="FF0000"/>
                <w:kern w:val="24"/>
                <w:lang w:val="en-US"/>
              </w:rPr>
              <w:t>Operating band</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ED02DB"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b/>
                <w:bCs/>
                <w:color w:val="FF0000"/>
                <w:kern w:val="24"/>
                <w:lang w:val="en-US"/>
              </w:rPr>
              <w:t>SS Block SCS</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93409C"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b/>
                <w:bCs/>
                <w:color w:val="FF0000"/>
                <w:kern w:val="24"/>
                <w:lang w:val="en-US"/>
              </w:rPr>
              <w:t>SS Block pattern</w:t>
            </w:r>
            <w:r w:rsidRPr="00DB1222">
              <w:rPr>
                <w:rFonts w:ascii="Arial" w:eastAsia="Times New Roman" w:hAnsi="Arial" w:cs="Arial"/>
                <w:b/>
                <w:bCs/>
                <w:color w:val="FF0000"/>
                <w:kern w:val="24"/>
                <w:position w:val="6"/>
                <w:vertAlign w:val="superscript"/>
                <w:lang w:val="en-US"/>
              </w:rPr>
              <w:t>1</w:t>
            </w:r>
          </w:p>
        </w:tc>
        <w:tc>
          <w:tcPr>
            <w:tcW w:w="2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226B39"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b/>
                <w:bCs/>
                <w:color w:val="FF0000"/>
                <w:kern w:val="24"/>
                <w:lang w:val="en-US"/>
              </w:rPr>
              <w:t>Range of N</w:t>
            </w:r>
            <w:r w:rsidRPr="00DB1222">
              <w:rPr>
                <w:rFonts w:ascii="Arial" w:eastAsia="Times New Roman" w:hAnsi="Arial" w:cs="Arial"/>
                <w:b/>
                <w:bCs/>
                <w:color w:val="FF0000"/>
                <w:kern w:val="24"/>
                <w:position w:val="-5"/>
                <w:vertAlign w:val="subscript"/>
                <w:lang w:val="en-US"/>
              </w:rPr>
              <w:t>REF</w:t>
            </w:r>
          </w:p>
        </w:tc>
      </w:tr>
      <w:tr w:rsidR="00CC334A" w:rsidRPr="00DB1222" w14:paraId="050FD20D" w14:textId="77777777" w:rsidTr="00CA56BE">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FA132E"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n</w:t>
            </w:r>
            <w:r>
              <w:rPr>
                <w:rFonts w:ascii="Arial" w:eastAsia="Times New Roman" w:hAnsi="Arial" w:cs="Arial"/>
                <w:color w:val="FF0000"/>
                <w:kern w:val="24"/>
                <w:lang w:val="en-US"/>
              </w:rPr>
              <w:t>106</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BECE89"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15 kHz</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063D4D"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Case A </w:t>
            </w:r>
          </w:p>
        </w:tc>
        <w:tc>
          <w:tcPr>
            <w:tcW w:w="2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6AA384" w14:textId="77777777" w:rsidR="00CC334A" w:rsidRPr="00DB1222" w:rsidRDefault="00CC334A" w:rsidP="00CA56BE">
            <w:pPr>
              <w:jc w:val="center"/>
              <w:rPr>
                <w:rFonts w:ascii="Arial" w:eastAsia="Times New Roman" w:hAnsi="Arial" w:cs="Arial"/>
                <w:sz w:val="36"/>
                <w:szCs w:val="36"/>
                <w:lang w:val="en-US"/>
              </w:rPr>
            </w:pPr>
          </w:p>
        </w:tc>
      </w:tr>
      <w:tr w:rsidR="00CC334A" w:rsidRPr="00DB1222" w14:paraId="2148F71A" w14:textId="77777777" w:rsidTr="00CA56BE">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FA010F"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n26</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076919"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15 kHz</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57DD51"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Case A </w:t>
            </w:r>
          </w:p>
        </w:tc>
        <w:tc>
          <w:tcPr>
            <w:tcW w:w="2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D2425E" w14:textId="77777777" w:rsidR="00CC334A" w:rsidRPr="00DB1222" w:rsidRDefault="00CC334A" w:rsidP="00CA56BE">
            <w:pPr>
              <w:jc w:val="center"/>
              <w:rPr>
                <w:rFonts w:ascii="Arial" w:eastAsia="Times New Roman" w:hAnsi="Arial" w:cs="Arial"/>
                <w:sz w:val="36"/>
                <w:szCs w:val="36"/>
                <w:lang w:val="en-US"/>
              </w:rPr>
            </w:pPr>
          </w:p>
        </w:tc>
      </w:tr>
      <w:tr w:rsidR="00CC334A" w:rsidRPr="00DB1222" w14:paraId="7E901D00" w14:textId="77777777" w:rsidTr="00CA56BE">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3C69F4"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n28</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B97063"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15 kHz</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194906"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Case A </w:t>
            </w:r>
          </w:p>
        </w:tc>
        <w:tc>
          <w:tcPr>
            <w:tcW w:w="2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135AD3" w14:textId="77777777" w:rsidR="00CC334A" w:rsidRPr="00DB1222" w:rsidRDefault="00CC334A" w:rsidP="00CA56BE">
            <w:pPr>
              <w:jc w:val="center"/>
              <w:rPr>
                <w:rFonts w:ascii="Arial" w:eastAsia="Times New Roman" w:hAnsi="Arial" w:cs="Arial"/>
                <w:sz w:val="36"/>
                <w:szCs w:val="36"/>
                <w:lang w:val="en-US"/>
              </w:rPr>
            </w:pPr>
          </w:p>
        </w:tc>
      </w:tr>
      <w:tr w:rsidR="00CC334A" w:rsidRPr="00DB1222" w14:paraId="54A3D2CA" w14:textId="77777777" w:rsidTr="00CA56BE">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9B58CB9" w14:textId="77777777" w:rsidR="00CC334A" w:rsidRPr="00DB1222" w:rsidRDefault="00CC334A" w:rsidP="00CA56BE">
            <w:pPr>
              <w:jc w:val="center"/>
              <w:rPr>
                <w:rFonts w:ascii="Arial" w:eastAsia="Times New Roman" w:hAnsi="Arial" w:cs="Arial"/>
                <w:color w:val="FF0000"/>
                <w:kern w:val="24"/>
                <w:lang w:val="en-US"/>
              </w:rPr>
            </w:pPr>
            <w:r>
              <w:rPr>
                <w:rFonts w:ascii="Arial" w:eastAsia="Times New Roman" w:hAnsi="Arial" w:cs="Arial"/>
                <w:color w:val="FF0000"/>
                <w:kern w:val="24"/>
                <w:lang w:val="en-US"/>
              </w:rPr>
              <w:t>n85</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4E47BA2" w14:textId="77777777" w:rsidR="00CC334A" w:rsidRPr="00DB1222" w:rsidRDefault="00CC334A" w:rsidP="00CA56BE">
            <w:pPr>
              <w:jc w:val="center"/>
              <w:rPr>
                <w:rFonts w:ascii="Arial" w:eastAsia="Times New Roman" w:hAnsi="Arial" w:cs="Arial"/>
                <w:color w:val="FF0000"/>
                <w:kern w:val="24"/>
                <w:lang w:val="en-US"/>
              </w:rPr>
            </w:pPr>
            <w:r w:rsidRPr="00DB1222">
              <w:rPr>
                <w:rFonts w:ascii="Arial" w:eastAsia="Times New Roman" w:hAnsi="Arial" w:cs="Arial"/>
                <w:color w:val="FF0000"/>
                <w:kern w:val="24"/>
                <w:lang w:val="en-US"/>
              </w:rPr>
              <w:t>15 kHz</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67DB62" w14:textId="77777777" w:rsidR="00CC334A" w:rsidRPr="00DB1222" w:rsidRDefault="00CC334A" w:rsidP="00CA56BE">
            <w:pPr>
              <w:jc w:val="center"/>
              <w:rPr>
                <w:rFonts w:ascii="Arial" w:eastAsia="Times New Roman" w:hAnsi="Arial" w:cs="Arial"/>
                <w:color w:val="FF0000"/>
                <w:kern w:val="24"/>
                <w:lang w:val="en-US"/>
              </w:rPr>
            </w:pPr>
            <w:r w:rsidRPr="00DB1222">
              <w:rPr>
                <w:rFonts w:ascii="Arial" w:eastAsia="Times New Roman" w:hAnsi="Arial" w:cs="Arial"/>
                <w:color w:val="FF0000"/>
                <w:kern w:val="24"/>
                <w:lang w:val="en-US"/>
              </w:rPr>
              <w:t>Case A </w:t>
            </w:r>
          </w:p>
        </w:tc>
        <w:tc>
          <w:tcPr>
            <w:tcW w:w="2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757F6CD" w14:textId="77777777" w:rsidR="00CC334A" w:rsidRPr="00DB1222" w:rsidRDefault="00CC334A" w:rsidP="00CA56BE">
            <w:pPr>
              <w:jc w:val="center"/>
              <w:rPr>
                <w:rFonts w:ascii="Arial" w:eastAsia="Times New Roman" w:hAnsi="Arial" w:cs="Arial"/>
                <w:sz w:val="36"/>
                <w:szCs w:val="36"/>
                <w:lang w:val="en-US"/>
              </w:rPr>
            </w:pPr>
          </w:p>
        </w:tc>
      </w:tr>
      <w:tr w:rsidR="00CC334A" w:rsidRPr="00DB1222" w14:paraId="569EF5AB" w14:textId="77777777" w:rsidTr="00CA56BE">
        <w:tc>
          <w:tcPr>
            <w:tcW w:w="2400"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14:paraId="2BDA71B1"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n100</w:t>
            </w:r>
          </w:p>
        </w:tc>
        <w:tc>
          <w:tcPr>
            <w:tcW w:w="255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14:paraId="764852C3"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15 kHz</w:t>
            </w:r>
          </w:p>
        </w:tc>
        <w:tc>
          <w:tcPr>
            <w:tcW w:w="1984"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14:paraId="4F9BFD46" w14:textId="77777777" w:rsidR="00CC334A" w:rsidRPr="00DB1222" w:rsidRDefault="00CC334A" w:rsidP="00CA56BE">
            <w:pPr>
              <w:jc w:val="center"/>
              <w:rPr>
                <w:rFonts w:ascii="Arial" w:eastAsia="Times New Roman" w:hAnsi="Arial" w:cs="Arial"/>
                <w:sz w:val="36"/>
                <w:szCs w:val="36"/>
                <w:lang w:val="en-US"/>
              </w:rPr>
            </w:pPr>
            <w:r w:rsidRPr="00DB1222">
              <w:rPr>
                <w:rFonts w:ascii="Arial" w:eastAsia="Times New Roman" w:hAnsi="Arial" w:cs="Arial"/>
                <w:color w:val="FF0000"/>
                <w:kern w:val="24"/>
                <w:lang w:val="en-US"/>
              </w:rPr>
              <w:t>Case A</w:t>
            </w:r>
          </w:p>
        </w:tc>
        <w:tc>
          <w:tcPr>
            <w:tcW w:w="2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5038C7" w14:textId="77777777" w:rsidR="00CC334A" w:rsidRPr="00B224CC" w:rsidRDefault="00CC334A" w:rsidP="00CA56BE">
            <w:pPr>
              <w:jc w:val="center"/>
              <w:rPr>
                <w:rFonts w:ascii="Arial" w:eastAsia="Times New Roman" w:hAnsi="Arial" w:cs="Arial"/>
                <w:color w:val="FF0000"/>
                <w:sz w:val="36"/>
                <w:szCs w:val="36"/>
                <w:lang w:val="en-US"/>
              </w:rPr>
            </w:pPr>
            <w:r w:rsidRPr="00B224CC">
              <w:rPr>
                <w:color w:val="FF0000"/>
                <w:lang w:eastAsia="zh-CN"/>
              </w:rPr>
              <w:t>(N*100 + 30)/5 , N = 9206:1:9232</w:t>
            </w:r>
          </w:p>
        </w:tc>
      </w:tr>
      <w:tr w:rsidR="00CC334A" w:rsidRPr="00DB1222" w14:paraId="319F4F8A" w14:textId="77777777" w:rsidTr="00CA56BE">
        <w:tc>
          <w:tcPr>
            <w:tcW w:w="2400"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B4396FC" w14:textId="77777777" w:rsidR="00CC334A" w:rsidRPr="00DB1222" w:rsidRDefault="00CC334A" w:rsidP="00CA56BE">
            <w:pPr>
              <w:jc w:val="center"/>
              <w:rPr>
                <w:rFonts w:ascii="Arial" w:eastAsia="Times New Roman" w:hAnsi="Arial" w:cs="Arial"/>
                <w:color w:val="FF0000"/>
                <w:kern w:val="24"/>
                <w:lang w:val="en-US"/>
              </w:rPr>
            </w:pPr>
          </w:p>
        </w:tc>
        <w:tc>
          <w:tcPr>
            <w:tcW w:w="2552"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B0410AB" w14:textId="77777777" w:rsidR="00CC334A" w:rsidRPr="00DB1222" w:rsidRDefault="00CC334A" w:rsidP="00CA56BE">
            <w:pPr>
              <w:jc w:val="center"/>
              <w:rPr>
                <w:rFonts w:ascii="Arial" w:eastAsia="Times New Roman" w:hAnsi="Arial" w:cs="Arial"/>
                <w:color w:val="FF0000"/>
                <w:kern w:val="24"/>
                <w:lang w:val="en-US"/>
              </w:rPr>
            </w:pPr>
          </w:p>
        </w:tc>
        <w:tc>
          <w:tcPr>
            <w:tcW w:w="1984"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6006921" w14:textId="77777777" w:rsidR="00CC334A" w:rsidRPr="00DB1222" w:rsidRDefault="00CC334A" w:rsidP="00CA56BE">
            <w:pPr>
              <w:jc w:val="center"/>
              <w:rPr>
                <w:rFonts w:ascii="Arial" w:eastAsia="Times New Roman" w:hAnsi="Arial" w:cs="Arial"/>
                <w:color w:val="FF0000"/>
                <w:kern w:val="24"/>
                <w:lang w:val="en-US"/>
              </w:rPr>
            </w:pPr>
          </w:p>
        </w:tc>
        <w:tc>
          <w:tcPr>
            <w:tcW w:w="2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8CDFE3E" w14:textId="77777777" w:rsidR="00CC334A" w:rsidRPr="00B224CC" w:rsidRDefault="00CC334A" w:rsidP="00CA56BE">
            <w:pPr>
              <w:jc w:val="center"/>
              <w:rPr>
                <w:color w:val="FF0000"/>
                <w:lang w:eastAsia="zh-CN"/>
              </w:rPr>
            </w:pPr>
            <w:r w:rsidRPr="00B224CC">
              <w:rPr>
                <w:rFonts w:eastAsia="Times New Roman"/>
                <w:color w:val="FF0000"/>
                <w:sz w:val="22"/>
                <w:szCs w:val="22"/>
                <w:lang w:val="en-US"/>
              </w:rPr>
              <w:t>(</w:t>
            </w:r>
            <w:r w:rsidRPr="004842AE">
              <w:rPr>
                <w:rFonts w:eastAsia="Times New Roman"/>
                <w:color w:val="FF0000"/>
                <w:sz w:val="22"/>
                <w:szCs w:val="22"/>
                <w:lang w:val="en-US"/>
              </w:rPr>
              <w:t xml:space="preserve">N * 600 + M * 50  + </w:t>
            </w:r>
            <w:r w:rsidRPr="00B224CC">
              <w:rPr>
                <w:rFonts w:eastAsia="Times New Roman"/>
                <w:color w:val="FF0000"/>
                <w:sz w:val="22"/>
                <w:szCs w:val="22"/>
                <w:lang w:val="en-US"/>
              </w:rPr>
              <w:t>280)/5</w:t>
            </w:r>
            <w:r w:rsidRPr="004842AE">
              <w:rPr>
                <w:rFonts w:eastAsia="Times New Roman"/>
                <w:color w:val="FF0000"/>
                <w:sz w:val="22"/>
                <w:szCs w:val="22"/>
                <w:lang w:val="en-US"/>
              </w:rPr>
              <w:t xml:space="preserve"> ,</w:t>
            </w:r>
            <w:r w:rsidRPr="004842AE">
              <w:rPr>
                <w:rFonts w:eastAsia="Times New Roman"/>
                <w:color w:val="FF0000"/>
                <w:sz w:val="22"/>
                <w:szCs w:val="22"/>
                <w:lang w:val="en-US"/>
              </w:rPr>
              <w:br/>
              <w:t>N=1</w:t>
            </w:r>
            <w:r w:rsidRPr="00B224CC">
              <w:rPr>
                <w:rFonts w:eastAsia="Times New Roman"/>
                <w:color w:val="FF0000"/>
                <w:sz w:val="22"/>
                <w:szCs w:val="22"/>
                <w:lang w:val="en-US"/>
              </w:rPr>
              <w:t>534</w:t>
            </w:r>
            <w:r w:rsidRPr="004842AE">
              <w:rPr>
                <w:rFonts w:eastAsia="Times New Roman"/>
                <w:color w:val="FF0000"/>
                <w:sz w:val="22"/>
                <w:szCs w:val="22"/>
                <w:lang w:val="en-US"/>
              </w:rPr>
              <w:t>:</w:t>
            </w:r>
            <w:r w:rsidRPr="00B224CC">
              <w:rPr>
                <w:rFonts w:eastAsia="Times New Roman"/>
                <w:color w:val="FF0000"/>
                <w:sz w:val="22"/>
                <w:szCs w:val="22"/>
                <w:lang w:val="en-US"/>
              </w:rPr>
              <w:t>1538</w:t>
            </w:r>
            <w:r w:rsidRPr="004842AE">
              <w:rPr>
                <w:rFonts w:eastAsia="Times New Roman"/>
                <w:color w:val="FF0000"/>
                <w:sz w:val="22"/>
                <w:szCs w:val="22"/>
                <w:lang w:val="en-US"/>
              </w:rPr>
              <w:t>, M ϵ {1,3,5}</w:t>
            </w:r>
          </w:p>
        </w:tc>
      </w:tr>
      <w:tr w:rsidR="00CC334A" w:rsidRPr="00DB1222" w14:paraId="4351CED4" w14:textId="77777777" w:rsidTr="00CA56BE">
        <w:tc>
          <w:tcPr>
            <w:tcW w:w="986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BB31C1" w14:textId="77777777" w:rsidR="00CC334A" w:rsidRPr="00DB1222" w:rsidRDefault="00CC334A" w:rsidP="00CA56BE">
            <w:pPr>
              <w:ind w:left="850" w:hanging="850"/>
              <w:rPr>
                <w:rFonts w:ascii="Arial" w:eastAsia="Times New Roman" w:hAnsi="Arial" w:cs="Arial"/>
                <w:sz w:val="36"/>
                <w:szCs w:val="36"/>
                <w:lang w:val="en-US"/>
              </w:rPr>
            </w:pPr>
            <w:r w:rsidRPr="00DB1222">
              <w:rPr>
                <w:rFonts w:ascii="Arial" w:eastAsia="Times New Roman" w:hAnsi="Arial" w:cs="Arial"/>
                <w:color w:val="FF0000"/>
                <w:kern w:val="24"/>
                <w:lang w:val="en-US"/>
              </w:rPr>
              <w:t>NOTE 1:   SS Block pattern is defined in clause 4.1 in TS 38.213 [8].</w:t>
            </w:r>
          </w:p>
          <w:p w14:paraId="7370A408" w14:textId="77777777" w:rsidR="00CC334A" w:rsidRPr="00DB1222" w:rsidRDefault="00CC334A" w:rsidP="00CA56BE">
            <w:pPr>
              <w:ind w:left="850" w:hanging="850"/>
              <w:rPr>
                <w:rFonts w:ascii="Arial" w:eastAsia="Times New Roman" w:hAnsi="Arial" w:cs="Arial"/>
                <w:sz w:val="36"/>
                <w:szCs w:val="36"/>
                <w:lang w:val="en-US"/>
              </w:rPr>
            </w:pPr>
            <w:r w:rsidRPr="00DB1222">
              <w:rPr>
                <w:rFonts w:ascii="Arial" w:eastAsia="Times New Roman" w:hAnsi="Arial" w:cs="Arial"/>
                <w:color w:val="FF0000"/>
                <w:kern w:val="24"/>
                <w:lang w:val="en-US"/>
              </w:rPr>
              <w:t> </w:t>
            </w:r>
          </w:p>
        </w:tc>
      </w:tr>
    </w:tbl>
    <w:p w14:paraId="69EE84E1" w14:textId="05EF2D57" w:rsidR="00F37BCD" w:rsidRDefault="00F37BCD" w:rsidP="00F37BCD"/>
    <w:p w14:paraId="71C4E0C8" w14:textId="77777777" w:rsidR="00CC334A" w:rsidRDefault="00CC334A" w:rsidP="00CC334A">
      <w:pPr>
        <w:pStyle w:val="BodyText"/>
        <w:spacing w:after="0"/>
        <w:rPr>
          <w:b/>
          <w:bCs/>
          <w:lang w:eastAsia="zh-CN"/>
        </w:rPr>
      </w:pPr>
      <w:r>
        <w:rPr>
          <w:b/>
          <w:bCs/>
          <w:lang w:eastAsia="zh-CN"/>
        </w:rPr>
        <w:t>***** Example specification text ends *****</w:t>
      </w:r>
    </w:p>
    <w:p w14:paraId="28F04873" w14:textId="77777777" w:rsidR="00CC334A" w:rsidRDefault="00CC334A" w:rsidP="00CC334A">
      <w:pPr>
        <w:pStyle w:val="BodyText"/>
        <w:spacing w:after="0"/>
        <w:rPr>
          <w:b/>
          <w:bCs/>
          <w:lang w:eastAsia="zh-CN"/>
        </w:rPr>
      </w:pPr>
    </w:p>
    <w:p w14:paraId="25183DEB" w14:textId="77777777" w:rsidR="00CC334A" w:rsidRDefault="00CC334A" w:rsidP="00CC334A">
      <w:pPr>
        <w:pStyle w:val="BodyText"/>
        <w:spacing w:after="0"/>
        <w:rPr>
          <w:b/>
          <w:bCs/>
          <w:lang w:eastAsia="zh-CN"/>
        </w:rPr>
      </w:pPr>
    </w:p>
    <w:p w14:paraId="2E0C278E" w14:textId="77777777" w:rsidR="00CC334A" w:rsidRDefault="00CC334A" w:rsidP="00CC334A">
      <w:pPr>
        <w:pStyle w:val="BodyText"/>
        <w:spacing w:after="0"/>
        <w:rPr>
          <w:lang w:eastAsia="zh-CN"/>
        </w:rPr>
      </w:pPr>
      <w:r>
        <w:rPr>
          <w:lang w:eastAsia="zh-CN"/>
        </w:rPr>
        <w:t xml:space="preserve">As seen from the example, using ARFCN values also for GSCN purposes can be easily done. </w:t>
      </w:r>
    </w:p>
    <w:p w14:paraId="23563B7E" w14:textId="77777777" w:rsidR="00CC334A" w:rsidRDefault="00CC334A" w:rsidP="00CC334A">
      <w:pPr>
        <w:pStyle w:val="BodyText"/>
        <w:spacing w:after="0"/>
        <w:rPr>
          <w:lang w:eastAsia="zh-CN"/>
        </w:rPr>
      </w:pPr>
    </w:p>
    <w:p w14:paraId="3E35207F" w14:textId="77777777" w:rsidR="00CC334A" w:rsidRDefault="00CC334A" w:rsidP="00CC334A">
      <w:pPr>
        <w:pStyle w:val="BodyText"/>
        <w:spacing w:after="0"/>
        <w:rPr>
          <w:b/>
          <w:bCs/>
          <w:lang w:eastAsia="zh-CN"/>
        </w:rPr>
      </w:pPr>
      <w:r w:rsidRPr="00A435EE">
        <w:rPr>
          <w:b/>
          <w:bCs/>
          <w:lang w:eastAsia="zh-CN"/>
        </w:rPr>
        <w:t xml:space="preserve">Proposal </w:t>
      </w:r>
      <w:r>
        <w:rPr>
          <w:b/>
          <w:bCs/>
          <w:lang w:eastAsia="zh-CN"/>
        </w:rPr>
        <w:t>4</w:t>
      </w:r>
      <w:r w:rsidRPr="00A435EE">
        <w:rPr>
          <w:b/>
          <w:bCs/>
          <w:lang w:eastAsia="zh-CN"/>
        </w:rPr>
        <w:t xml:space="preserve">: </w:t>
      </w:r>
      <w:r>
        <w:rPr>
          <w:b/>
          <w:bCs/>
          <w:lang w:eastAsia="zh-CN"/>
        </w:rPr>
        <w:t>Define unique GSCN-values for dedicated spectrum less than 5 MHz using ARFCN-values.</w:t>
      </w:r>
    </w:p>
    <w:p w14:paraId="172C8C2B" w14:textId="77777777" w:rsidR="00CC334A" w:rsidRDefault="00CC334A" w:rsidP="00CC334A">
      <w:pPr>
        <w:pStyle w:val="BodyText"/>
        <w:spacing w:after="0"/>
        <w:rPr>
          <w:b/>
          <w:bCs/>
          <w:lang w:eastAsia="zh-CN"/>
        </w:rPr>
      </w:pPr>
    </w:p>
    <w:p w14:paraId="230A13E8" w14:textId="77777777" w:rsidR="00CC334A" w:rsidRPr="00CC334A" w:rsidRDefault="00CC334A" w:rsidP="00CC334A">
      <w:pPr>
        <w:rPr>
          <w:b/>
          <w:bCs/>
          <w:sz w:val="28"/>
          <w:szCs w:val="28"/>
        </w:rPr>
      </w:pPr>
      <w:r w:rsidRPr="00CC334A">
        <w:rPr>
          <w:b/>
          <w:bCs/>
          <w:sz w:val="28"/>
          <w:szCs w:val="28"/>
        </w:rPr>
        <w:t>Possible synchronization raster impact for 5 MHz ChBW</w:t>
      </w:r>
    </w:p>
    <w:p w14:paraId="54AA6D4B" w14:textId="77777777" w:rsidR="00CC334A" w:rsidRDefault="00CC334A" w:rsidP="00CC334A">
      <w:pPr>
        <w:pStyle w:val="BodyText"/>
      </w:pPr>
    </w:p>
    <w:p w14:paraId="43AB0F90" w14:textId="3C663062" w:rsidR="00CC334A" w:rsidRDefault="00CC334A" w:rsidP="00CC334A">
      <w:r>
        <w:t>One possible use case for less than 5 MHz spectrum allocation in 5 MHz channel bandwidth is the slow migration for FRMCS in band n100. This is rather well-defined case as it is known that the use case would be at the lower edge of band n100. Given that this is only identified case where gradual bandwidth increase from 3 to 5 MHz is required, it is not necessary to do generic design, but RAN4 can concentrate on n100 and how the spectrum owner’s needs can be fulfilled there.</w:t>
      </w:r>
    </w:p>
    <w:p w14:paraId="375AFCF7" w14:textId="38A74FA5" w:rsidR="00CC334A" w:rsidRDefault="00CC334A" w:rsidP="00CC334A"/>
    <w:p w14:paraId="7CFA1C55" w14:textId="77777777" w:rsidR="00CC334A" w:rsidRPr="00445B66" w:rsidRDefault="00CC334A" w:rsidP="00CC334A">
      <w:pPr>
        <w:pStyle w:val="BodyText"/>
        <w:rPr>
          <w:b/>
          <w:bCs/>
        </w:rPr>
      </w:pPr>
      <w:r w:rsidRPr="00445B66">
        <w:rPr>
          <w:b/>
          <w:bCs/>
        </w:rPr>
        <w:t xml:space="preserve">Proposal </w:t>
      </w:r>
      <w:r>
        <w:rPr>
          <w:b/>
          <w:bCs/>
        </w:rPr>
        <w:t>5</w:t>
      </w:r>
      <w:r w:rsidRPr="00445B66">
        <w:rPr>
          <w:b/>
          <w:bCs/>
        </w:rPr>
        <w:t>:</w:t>
      </w:r>
      <w:r>
        <w:rPr>
          <w:b/>
          <w:bCs/>
        </w:rPr>
        <w:t xml:space="preserve"> Narrow bandwidth operation with 5 MHz channel bandwidth is limited to n100, where narrow bandwidth is aimed to be used at lower edge of the band.</w:t>
      </w:r>
    </w:p>
    <w:p w14:paraId="221DF54C" w14:textId="77777777" w:rsidR="00CC334A" w:rsidRDefault="00CC334A" w:rsidP="00CC334A">
      <w:pPr>
        <w:pStyle w:val="BodyText"/>
      </w:pPr>
      <w:r>
        <w:t>It should be also noted that PBCH is not punctured for 5 MHz channel bandwidth. Therefore, RAN1 impacts are also smaller.</w:t>
      </w:r>
    </w:p>
    <w:p w14:paraId="7258275E" w14:textId="77777777" w:rsidR="00CC334A" w:rsidRPr="003D41B7" w:rsidRDefault="00CC334A" w:rsidP="00CC334A">
      <w:pPr>
        <w:pStyle w:val="BodyText"/>
        <w:rPr>
          <w:b/>
          <w:bCs/>
        </w:rPr>
      </w:pPr>
      <w:r>
        <w:rPr>
          <w:b/>
          <w:bCs/>
        </w:rPr>
        <w:t>Observation</w:t>
      </w:r>
      <w:r w:rsidRPr="003D41B7">
        <w:rPr>
          <w:b/>
          <w:bCs/>
        </w:rPr>
        <w:t xml:space="preserve"> </w:t>
      </w:r>
      <w:r>
        <w:rPr>
          <w:b/>
          <w:bCs/>
        </w:rPr>
        <w:t>5: SSB puncturing shall not be used for 5 MHz channel bandwidth according to RAN decision.</w:t>
      </w:r>
    </w:p>
    <w:p w14:paraId="3AEB3B48" w14:textId="77777777" w:rsidR="00CC334A" w:rsidRDefault="00CC334A" w:rsidP="00CC334A">
      <w:pPr>
        <w:pStyle w:val="BodyText"/>
        <w:spacing w:after="0"/>
      </w:pPr>
      <w:r>
        <w:lastRenderedPageBreak/>
        <w:t xml:space="preserve">To enable 20 PRB allocation with unpunctured SSB at the low edge of the channel, sync raster point(s) needs to be such that the lower edge of the SSB aligns with the low edge to lowest PRB. There are three options how this can be enabled. </w:t>
      </w:r>
    </w:p>
    <w:p w14:paraId="6D4E15FD" w14:textId="77777777" w:rsidR="00CC334A" w:rsidRDefault="00CC334A" w:rsidP="00CC334A">
      <w:pPr>
        <w:pStyle w:val="BodyText"/>
        <w:spacing w:after="0"/>
      </w:pPr>
    </w:p>
    <w:p w14:paraId="67AE8D22" w14:textId="77777777" w:rsidR="00CC334A" w:rsidRDefault="00CC334A" w:rsidP="00CC334A">
      <w:pPr>
        <w:pStyle w:val="BodyText"/>
        <w:spacing w:after="0"/>
      </w:pPr>
      <w:r>
        <w:t>First way is to use the lowest sync raster point which is already specified for n100, i.e. GSCN 2303. When GSCN 2303 is used, the SSB aligns with 20 lowest PRB of 5 MHz channel when channel raster point is set at 922.1 MHz and low edge of the RF channel is therefore at 919.6 MHz. This means that 200 kHz at the low edge of the band would not be used.</w:t>
      </w:r>
    </w:p>
    <w:p w14:paraId="2E6945DE" w14:textId="77777777" w:rsidR="00CC334A" w:rsidRDefault="00CC334A" w:rsidP="00CC334A">
      <w:pPr>
        <w:pStyle w:val="BodyText"/>
        <w:spacing w:after="0"/>
      </w:pPr>
    </w:p>
    <w:p w14:paraId="17AA1A6F" w14:textId="77777777" w:rsidR="00CC334A" w:rsidRDefault="00CC334A" w:rsidP="00CC334A">
      <w:pPr>
        <w:pStyle w:val="BodyText"/>
        <w:spacing w:after="0"/>
      </w:pPr>
      <w:r>
        <w:t>Second way to is aim to take also the lowest 200 kHz of the band into use. This would require one new sync raster point placed 200 kHz below GSCN 2303, i.e. both sync and channel raster point are 200 kHz lower compared to the first option. This option leaves no spectrum unused at the low edge of the band, but will require one new sync raster point.</w:t>
      </w:r>
    </w:p>
    <w:p w14:paraId="73C4E46B" w14:textId="77777777" w:rsidR="00CC334A" w:rsidRDefault="00CC334A" w:rsidP="00CC334A">
      <w:pPr>
        <w:pStyle w:val="BodyText"/>
        <w:spacing w:after="0"/>
      </w:pPr>
    </w:p>
    <w:p w14:paraId="637BE3BD" w14:textId="77777777" w:rsidR="00CC334A" w:rsidRDefault="00CC334A" w:rsidP="00CC334A">
      <w:pPr>
        <w:pStyle w:val="BodyText"/>
        <w:spacing w:after="0"/>
      </w:pPr>
      <w:r>
        <w:t>Finally as a third option, more raster points could the added to enable 20 RB allocation in any channel position</w:t>
      </w:r>
    </w:p>
    <w:p w14:paraId="22DCC811" w14:textId="77777777" w:rsidR="00CC334A" w:rsidRDefault="00CC334A" w:rsidP="00CC334A">
      <w:pPr>
        <w:pStyle w:val="BodyText"/>
        <w:spacing w:after="0"/>
      </w:pPr>
    </w:p>
    <w:p w14:paraId="05A74476" w14:textId="71EB1ADF" w:rsidR="00CC334A" w:rsidRDefault="00CC334A" w:rsidP="00CC334A">
      <w:r>
        <w:t xml:space="preserve">In all options, </w:t>
      </w:r>
      <w:r w:rsidRPr="00CC334A">
        <w:rPr>
          <w:i/>
          <w:iCs/>
        </w:rPr>
        <w:t>k</w:t>
      </w:r>
      <w:r w:rsidRPr="00CC334A">
        <w:rPr>
          <w:i/>
          <w:iCs/>
          <w:vertAlign w:val="subscript"/>
        </w:rPr>
        <w:t>SSB</w:t>
      </w:r>
      <w:r>
        <w:rPr>
          <w:i/>
          <w:iCs/>
          <w:vertAlign w:val="subscript"/>
        </w:rPr>
        <w:t xml:space="preserve">  </w:t>
      </w:r>
      <w:r w:rsidRPr="006A43E4">
        <w:t xml:space="preserve">will be </w:t>
      </w:r>
      <w:r>
        <w:t>always equal to zero as SSB will fully align with the PRB grid. The design options are illustrated in Figure 4.</w:t>
      </w:r>
    </w:p>
    <w:p w14:paraId="6372DF29" w14:textId="48E8155D" w:rsidR="00CC334A" w:rsidRDefault="00CC334A" w:rsidP="00CC334A"/>
    <w:p w14:paraId="0A887917" w14:textId="6B0C20DC" w:rsidR="00CC334A" w:rsidRDefault="00CC334A" w:rsidP="00CC334A">
      <w:pPr>
        <w:jc w:val="center"/>
      </w:pPr>
      <w:r w:rsidRPr="00CC334A">
        <w:rPr>
          <w:noProof/>
        </w:rPr>
        <w:drawing>
          <wp:inline distT="0" distB="0" distL="0" distR="0" wp14:anchorId="777BD1C5" wp14:editId="69820BE9">
            <wp:extent cx="5619750" cy="1624684"/>
            <wp:effectExtent l="0" t="0" r="0" b="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pic:nvPicPr>
                  <pic:blipFill>
                    <a:blip r:embed="rId8"/>
                    <a:stretch>
                      <a:fillRect/>
                    </a:stretch>
                  </pic:blipFill>
                  <pic:spPr>
                    <a:xfrm>
                      <a:off x="0" y="0"/>
                      <a:ext cx="5634284" cy="1628886"/>
                    </a:xfrm>
                    <a:prstGeom prst="rect">
                      <a:avLst/>
                    </a:prstGeom>
                  </pic:spPr>
                </pic:pic>
              </a:graphicData>
            </a:graphic>
          </wp:inline>
        </w:drawing>
      </w:r>
    </w:p>
    <w:p w14:paraId="4B557522" w14:textId="287B71B2" w:rsidR="00CC334A" w:rsidRDefault="00CC334A" w:rsidP="00CC334A">
      <w:pPr>
        <w:jc w:val="center"/>
      </w:pPr>
    </w:p>
    <w:p w14:paraId="0BDBE589" w14:textId="77777777" w:rsidR="00CC334A" w:rsidRDefault="00CC334A" w:rsidP="00CC334A">
      <w:pPr>
        <w:pStyle w:val="BodyText"/>
        <w:spacing w:after="0"/>
        <w:jc w:val="center"/>
        <w:rPr>
          <w:b/>
          <w:bCs/>
        </w:rPr>
      </w:pPr>
      <w:r w:rsidRPr="00592C8D">
        <w:rPr>
          <w:b/>
          <w:bCs/>
        </w:rPr>
        <w:t>Figure 4: Raster design options for 5 MHz ChBW with 20 RB allocation</w:t>
      </w:r>
    </w:p>
    <w:p w14:paraId="66D2AAEA" w14:textId="77777777" w:rsidR="00CC334A" w:rsidRDefault="00CC334A" w:rsidP="00CC334A">
      <w:pPr>
        <w:pStyle w:val="BodyText"/>
      </w:pPr>
    </w:p>
    <w:p w14:paraId="5A9B7F57" w14:textId="0B8E229D" w:rsidR="00CC334A" w:rsidRDefault="00CC334A" w:rsidP="00CC334A">
      <w:pPr>
        <w:pStyle w:val="BodyText"/>
        <w:rPr>
          <w:lang w:eastAsia="zh-CN"/>
        </w:rPr>
      </w:pPr>
      <w:r w:rsidRPr="00923A54">
        <w:t xml:space="preserve">In </w:t>
      </w:r>
      <w:r>
        <w:t xml:space="preserve">Figure 4, the red new raster points are added. The sync raster points for 5MHz ChBW with 20RB transmission bandwidth can be expressed as shown in Table 2. </w:t>
      </w:r>
      <w:r>
        <w:rPr>
          <w:lang w:eastAsia="zh-CN"/>
        </w:rPr>
        <w:t xml:space="preserve">Since the legacy sync rasters (e.g., N=768, M=1,3,5) can be used for 5MHz ChBW with 20 RB transmission bandwidth, the early indication is needed to avoid legacy UEs camping on the cells with less than 5MHz. </w:t>
      </w:r>
    </w:p>
    <w:p w14:paraId="1A7100AD" w14:textId="77777777" w:rsidR="00CC334A" w:rsidRDefault="00CC334A" w:rsidP="00CC334A">
      <w:pPr>
        <w:pStyle w:val="BodyText"/>
        <w:spacing w:after="0"/>
      </w:pPr>
    </w:p>
    <w:p w14:paraId="7C33BF0A" w14:textId="77777777" w:rsidR="00CC334A" w:rsidRDefault="00CC334A" w:rsidP="00CC334A">
      <w:pPr>
        <w:pStyle w:val="BodyText"/>
        <w:spacing w:after="0"/>
      </w:pPr>
    </w:p>
    <w:p w14:paraId="6834ECCC" w14:textId="77777777" w:rsidR="00CC334A" w:rsidRPr="00217CE9" w:rsidRDefault="00CC334A" w:rsidP="00CC334A">
      <w:pPr>
        <w:pStyle w:val="BodyText"/>
        <w:spacing w:after="0"/>
        <w:jc w:val="center"/>
        <w:rPr>
          <w:b/>
          <w:bCs/>
        </w:rPr>
      </w:pPr>
      <w:r w:rsidRPr="00217CE9">
        <w:rPr>
          <w:b/>
          <w:bCs/>
        </w:rPr>
        <w:t>Table 2: Sync raster points for 5 MHz ChBW with 20 RB transmission bandwidth</w:t>
      </w:r>
    </w:p>
    <w:tbl>
      <w:tblPr>
        <w:tblW w:w="5940" w:type="dxa"/>
        <w:jc w:val="center"/>
        <w:tblCellMar>
          <w:left w:w="0" w:type="dxa"/>
          <w:right w:w="0" w:type="dxa"/>
        </w:tblCellMar>
        <w:tblLook w:val="04A0" w:firstRow="1" w:lastRow="0" w:firstColumn="1" w:lastColumn="0" w:noHBand="0" w:noVBand="1"/>
      </w:tblPr>
      <w:tblGrid>
        <w:gridCol w:w="2400"/>
        <w:gridCol w:w="3540"/>
      </w:tblGrid>
      <w:tr w:rsidR="00CC334A" w:rsidRPr="00875952" w14:paraId="657484BF" w14:textId="77777777" w:rsidTr="00CA56BE">
        <w:trPr>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6D4C37" w14:textId="77777777" w:rsidR="00CC334A" w:rsidRPr="00875952" w:rsidRDefault="00CC334A" w:rsidP="00CA56BE">
            <w:pPr>
              <w:pStyle w:val="BodyText"/>
              <w:rPr>
                <w:lang w:val="en-US"/>
              </w:rPr>
            </w:pPr>
            <w:r w:rsidRPr="00875952">
              <w:rPr>
                <w:b/>
                <w:bCs/>
              </w:rPr>
              <w:t>Frequency range</w:t>
            </w:r>
          </w:p>
        </w:tc>
        <w:tc>
          <w:tcPr>
            <w:tcW w:w="3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11A85A" w14:textId="77777777" w:rsidR="00CC334A" w:rsidRPr="00875952" w:rsidRDefault="00CC334A" w:rsidP="00CA56BE">
            <w:pPr>
              <w:pStyle w:val="BodyText"/>
              <w:rPr>
                <w:lang w:val="en-US"/>
              </w:rPr>
            </w:pPr>
            <w:r w:rsidRPr="00875952">
              <w:rPr>
                <w:b/>
                <w:bCs/>
              </w:rPr>
              <w:t>SS Block frequency position SS</w:t>
            </w:r>
            <w:r w:rsidRPr="00875952">
              <w:rPr>
                <w:b/>
                <w:bCs/>
                <w:vertAlign w:val="subscript"/>
              </w:rPr>
              <w:t>REF</w:t>
            </w:r>
          </w:p>
        </w:tc>
      </w:tr>
      <w:tr w:rsidR="00CC334A" w:rsidRPr="00875952" w14:paraId="055B6020" w14:textId="77777777" w:rsidTr="00CA56BE">
        <w:trPr>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157D7C" w14:textId="77777777" w:rsidR="00CC334A" w:rsidRPr="00875952" w:rsidRDefault="00CC334A" w:rsidP="00CA56BE">
            <w:pPr>
              <w:pStyle w:val="BodyText"/>
              <w:rPr>
                <w:lang w:val="en-US"/>
              </w:rPr>
            </w:pPr>
            <w:r w:rsidRPr="00875952">
              <w:t>919.4 – 925 MHz</w:t>
            </w:r>
          </w:p>
          <w:p w14:paraId="4D7BDFAE" w14:textId="77777777" w:rsidR="00CC334A" w:rsidRPr="00875952" w:rsidRDefault="00CC334A" w:rsidP="00CA56BE">
            <w:pPr>
              <w:pStyle w:val="BodyText"/>
              <w:rPr>
                <w:lang w:val="en-US"/>
              </w:rPr>
            </w:pPr>
            <w:r w:rsidRPr="00875952">
              <w:t xml:space="preserve">(n100 DL frequencies) </w:t>
            </w:r>
          </w:p>
        </w:tc>
        <w:tc>
          <w:tcPr>
            <w:tcW w:w="3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40E3B0" w14:textId="77777777" w:rsidR="00CC334A" w:rsidRPr="00875952" w:rsidRDefault="00CC334A" w:rsidP="00CA56BE">
            <w:pPr>
              <w:pStyle w:val="BodyText"/>
              <w:rPr>
                <w:lang w:val="en-US"/>
              </w:rPr>
            </w:pPr>
            <w:r w:rsidRPr="00875952">
              <w:t>N * 1200kHz + M * 50 kHz,</w:t>
            </w:r>
          </w:p>
          <w:p w14:paraId="686BA9BB" w14:textId="77777777" w:rsidR="00CC334A" w:rsidRPr="00875952" w:rsidRDefault="00CC334A" w:rsidP="00CA56BE">
            <w:pPr>
              <w:pStyle w:val="BodyText"/>
              <w:rPr>
                <w:lang w:val="en-US"/>
              </w:rPr>
            </w:pPr>
            <w:r w:rsidRPr="00875952">
              <w:t xml:space="preserve">N=768, M </w:t>
            </w:r>
            <w:r w:rsidRPr="00875952">
              <w:rPr>
                <w:lang w:val="en-US"/>
              </w:rPr>
              <w:t>ϵ</w:t>
            </w:r>
            <w:r w:rsidRPr="00875952">
              <w:t xml:space="preserve"> {</w:t>
            </w:r>
            <w:r w:rsidRPr="00875952">
              <w:rPr>
                <w:color w:val="FF0000"/>
              </w:rPr>
              <w:t>-3,-1,</w:t>
            </w:r>
            <w:r w:rsidRPr="00875952">
              <w:t>1,3,5</w:t>
            </w:r>
            <w:r w:rsidRPr="00875952">
              <w:rPr>
                <w:color w:val="FF0000"/>
              </w:rPr>
              <w:t>,7,9</w:t>
            </w:r>
            <w:r w:rsidRPr="00875952">
              <w:t xml:space="preserve">} </w:t>
            </w:r>
          </w:p>
        </w:tc>
      </w:tr>
    </w:tbl>
    <w:p w14:paraId="1D836266" w14:textId="77777777" w:rsidR="00CC334A" w:rsidRPr="00875952" w:rsidRDefault="00CC334A" w:rsidP="00CC334A">
      <w:pPr>
        <w:pStyle w:val="BodyText"/>
        <w:spacing w:after="0"/>
        <w:rPr>
          <w:lang w:val="en-US"/>
        </w:rPr>
      </w:pPr>
    </w:p>
    <w:p w14:paraId="5462B46D" w14:textId="77777777" w:rsidR="00CC334A" w:rsidRDefault="00CC334A" w:rsidP="00CC334A">
      <w:pPr>
        <w:pStyle w:val="BodyText"/>
        <w:spacing w:after="0"/>
      </w:pPr>
    </w:p>
    <w:p w14:paraId="69B09D7A" w14:textId="77777777" w:rsidR="00CC334A" w:rsidRDefault="00CC334A" w:rsidP="00CC334A">
      <w:pPr>
        <w:pStyle w:val="BodyText"/>
        <w:spacing w:after="0"/>
        <w:rPr>
          <w:b/>
          <w:bCs/>
        </w:rPr>
      </w:pPr>
      <w:r w:rsidRPr="000D472F">
        <w:rPr>
          <w:b/>
          <w:bCs/>
        </w:rPr>
        <w:t xml:space="preserve">Proposal </w:t>
      </w:r>
      <w:r>
        <w:rPr>
          <w:b/>
          <w:bCs/>
        </w:rPr>
        <w:t>6: Choose between two options for narrowband operation with 5 MHz RF channel bandwidth in n100:</w:t>
      </w:r>
    </w:p>
    <w:p w14:paraId="37963008" w14:textId="77777777" w:rsidR="00CC334A" w:rsidRDefault="00CC334A" w:rsidP="00CC334A">
      <w:pPr>
        <w:pStyle w:val="BodyText"/>
        <w:numPr>
          <w:ilvl w:val="0"/>
          <w:numId w:val="3"/>
        </w:numPr>
        <w:spacing w:after="0"/>
        <w:rPr>
          <w:b/>
          <w:bCs/>
        </w:rPr>
      </w:pPr>
      <w:r>
        <w:rPr>
          <w:b/>
          <w:bCs/>
        </w:rPr>
        <w:t>Option 1: Use GSCN 2303 where channel centered at 922.1 MHz results in SSB aligning with lowest 20 RB of the 5 MHz channel.</w:t>
      </w:r>
    </w:p>
    <w:p w14:paraId="17BD6D2A" w14:textId="77777777" w:rsidR="00CC334A" w:rsidRDefault="00CC334A" w:rsidP="00CC334A">
      <w:pPr>
        <w:pStyle w:val="BodyText"/>
        <w:numPr>
          <w:ilvl w:val="0"/>
          <w:numId w:val="3"/>
        </w:numPr>
        <w:spacing w:after="0"/>
        <w:rPr>
          <w:b/>
          <w:bCs/>
        </w:rPr>
      </w:pPr>
      <w:r>
        <w:rPr>
          <w:b/>
          <w:bCs/>
        </w:rPr>
        <w:t>Option 2: Specify one new sync raster point 200 kHz below GSCN 2303, allowing use of 5 MHz channel centered at 921.9 MHz.</w:t>
      </w:r>
    </w:p>
    <w:p w14:paraId="591197F5" w14:textId="77777777" w:rsidR="00CC334A" w:rsidRDefault="00CC334A" w:rsidP="00CC334A">
      <w:pPr>
        <w:pStyle w:val="BodyText"/>
        <w:numPr>
          <w:ilvl w:val="0"/>
          <w:numId w:val="3"/>
        </w:numPr>
        <w:spacing w:after="0"/>
        <w:rPr>
          <w:b/>
          <w:bCs/>
        </w:rPr>
      </w:pPr>
      <w:r>
        <w:rPr>
          <w:b/>
          <w:bCs/>
        </w:rPr>
        <w:t>Option 3: Specify 4 new raster points to enable 5 MHz ChBW with 20 PRB Tx BW in the low edge of any channel position within n100</w:t>
      </w:r>
    </w:p>
    <w:p w14:paraId="12FF7895" w14:textId="77777777" w:rsidR="00CC334A" w:rsidRDefault="00CC334A" w:rsidP="00CC334A">
      <w:pPr>
        <w:pStyle w:val="BodyText"/>
        <w:spacing w:after="0"/>
        <w:rPr>
          <w:b/>
          <w:bCs/>
        </w:rPr>
      </w:pPr>
    </w:p>
    <w:p w14:paraId="22C57310" w14:textId="7805CF7A" w:rsidR="00CC334A" w:rsidRDefault="00CC334A" w:rsidP="00CC334A">
      <w:pPr>
        <w:rPr>
          <w:b/>
          <w:bCs/>
        </w:rPr>
      </w:pPr>
      <w:r>
        <w:rPr>
          <w:b/>
          <w:bCs/>
        </w:rPr>
        <w:t>Observation 6</w:t>
      </w:r>
      <w:r w:rsidRPr="00CC334A">
        <w:rPr>
          <w:b/>
          <w:bCs/>
        </w:rPr>
        <w:t xml:space="preserve">: </w:t>
      </w:r>
      <w:r w:rsidRPr="00CC334A">
        <w:rPr>
          <w:b/>
          <w:bCs/>
          <w:i/>
          <w:iCs/>
        </w:rPr>
        <w:t>k</w:t>
      </w:r>
      <w:r w:rsidRPr="00CC334A">
        <w:rPr>
          <w:b/>
          <w:bCs/>
          <w:i/>
          <w:iCs/>
          <w:vertAlign w:val="subscript"/>
        </w:rPr>
        <w:t xml:space="preserve">SSB </w:t>
      </w:r>
      <w:r w:rsidRPr="00CC334A">
        <w:rPr>
          <w:b/>
          <w:bCs/>
        </w:rPr>
        <w:t>w</w:t>
      </w:r>
      <w:r w:rsidRPr="001C7514">
        <w:rPr>
          <w:b/>
          <w:bCs/>
        </w:rPr>
        <w:t>ill be always equal to zero</w:t>
      </w:r>
      <w:r>
        <w:rPr>
          <w:b/>
          <w:bCs/>
        </w:rPr>
        <w:t xml:space="preserve"> also for 5 MHz supporting narrowband allocation.</w:t>
      </w:r>
    </w:p>
    <w:p w14:paraId="11F56B0B" w14:textId="0F1831E2" w:rsidR="00AC7442" w:rsidRDefault="00AC7442" w:rsidP="00CC334A">
      <w:pPr>
        <w:rPr>
          <w:b/>
          <w:bCs/>
        </w:rPr>
      </w:pPr>
    </w:p>
    <w:p w14:paraId="289CD280" w14:textId="77777777" w:rsidR="00AC7442" w:rsidRPr="00AC7442" w:rsidRDefault="00AC7442" w:rsidP="00AC7442">
      <w:pPr>
        <w:rPr>
          <w:b/>
          <w:bCs/>
          <w:sz w:val="28"/>
          <w:szCs w:val="28"/>
        </w:rPr>
      </w:pPr>
      <w:r w:rsidRPr="00AC7442">
        <w:rPr>
          <w:b/>
          <w:bCs/>
          <w:sz w:val="28"/>
          <w:szCs w:val="28"/>
        </w:rPr>
        <w:t>Reply LS to RAN1</w:t>
      </w:r>
    </w:p>
    <w:p w14:paraId="23444C1F" w14:textId="77777777" w:rsidR="00AC7442" w:rsidRDefault="00AC7442" w:rsidP="00AC7442">
      <w:pPr>
        <w:pStyle w:val="BodyText"/>
      </w:pPr>
    </w:p>
    <w:p w14:paraId="0E291004" w14:textId="77777777" w:rsidR="00AC7442" w:rsidRDefault="00AC7442" w:rsidP="00AC7442">
      <w:pPr>
        <w:pStyle w:val="BodyText"/>
      </w:pPr>
      <w:r>
        <w:t>Based on the discussion in this document LS to RAN1 is proposed.</w:t>
      </w:r>
    </w:p>
    <w:p w14:paraId="58581942" w14:textId="77777777" w:rsidR="00AC7442" w:rsidRPr="00404B07" w:rsidRDefault="00AC7442" w:rsidP="00AC7442">
      <w:pPr>
        <w:pStyle w:val="BodyText"/>
        <w:rPr>
          <w:b/>
          <w:bCs/>
        </w:rPr>
      </w:pPr>
      <w:r w:rsidRPr="00404B07">
        <w:rPr>
          <w:b/>
          <w:bCs/>
        </w:rPr>
        <w:t xml:space="preserve">Proposal </w:t>
      </w:r>
      <w:r>
        <w:rPr>
          <w:b/>
          <w:bCs/>
        </w:rPr>
        <w:t>7</w:t>
      </w:r>
      <w:r w:rsidRPr="00404B07">
        <w:rPr>
          <w:b/>
          <w:bCs/>
        </w:rPr>
        <w:t xml:space="preserve">: Agree LS to RAN1 as </w:t>
      </w:r>
      <w:r>
        <w:rPr>
          <w:b/>
          <w:bCs/>
        </w:rPr>
        <w:t>provided in the appendix.</w:t>
      </w:r>
    </w:p>
    <w:p w14:paraId="46CDCE78" w14:textId="77777777" w:rsidR="00AC7442" w:rsidRPr="00404B07" w:rsidRDefault="00AC7442" w:rsidP="00AC7442">
      <w:pPr>
        <w:pStyle w:val="BodyText"/>
        <w:spacing w:after="0"/>
      </w:pPr>
    </w:p>
    <w:p w14:paraId="6076B519" w14:textId="77777777" w:rsidR="00AC7442" w:rsidRDefault="00AC7442" w:rsidP="00AC7442">
      <w:pPr>
        <w:pStyle w:val="BodyText"/>
        <w:pBdr>
          <w:bottom w:val="single" w:sz="12" w:space="1" w:color="auto"/>
        </w:pBdr>
        <w:spacing w:after="0"/>
        <w:rPr>
          <w:b/>
          <w:bCs/>
          <w:lang w:eastAsia="zh-CN"/>
        </w:rPr>
      </w:pPr>
    </w:p>
    <w:p w14:paraId="450E6250" w14:textId="77777777" w:rsidR="00AC7442" w:rsidRPr="00AC7442" w:rsidRDefault="00AC7442" w:rsidP="00AC7442">
      <w:pPr>
        <w:pStyle w:val="Heading1"/>
        <w:numPr>
          <w:ilvl w:val="0"/>
          <w:numId w:val="5"/>
        </w:numPr>
        <w:spacing w:before="0"/>
        <w:jc w:val="both"/>
        <w:rPr>
          <w:rFonts w:eastAsia="SimSun"/>
          <w:b w:val="0"/>
          <w:bCs/>
          <w:sz w:val="36"/>
          <w:szCs w:val="28"/>
          <w:lang w:eastAsia="zh-CN"/>
        </w:rPr>
      </w:pPr>
      <w:r w:rsidRPr="00AC7442">
        <w:rPr>
          <w:rFonts w:eastAsia="SimSun"/>
          <w:b w:val="0"/>
          <w:bCs/>
          <w:sz w:val="36"/>
          <w:szCs w:val="28"/>
          <w:lang w:eastAsia="zh-CN"/>
        </w:rPr>
        <w:t>Conclusions</w:t>
      </w:r>
    </w:p>
    <w:p w14:paraId="53DE75EC" w14:textId="77777777" w:rsidR="00AC7442" w:rsidRDefault="00AC7442" w:rsidP="00AC7442">
      <w:pPr>
        <w:spacing w:after="60"/>
        <w:ind w:left="1985" w:hanging="1985"/>
        <w:rPr>
          <w:rFonts w:ascii="Arial" w:eastAsia="SimSun" w:hAnsi="Arial" w:cs="Arial"/>
          <w:b/>
        </w:rPr>
      </w:pPr>
    </w:p>
    <w:p w14:paraId="185EB6ED" w14:textId="77777777" w:rsidR="00AC7442" w:rsidRDefault="00AC7442" w:rsidP="00AC7442">
      <w:pPr>
        <w:spacing w:after="60"/>
        <w:rPr>
          <w:rFonts w:eastAsia="SimSun"/>
          <w:bCs/>
        </w:rPr>
      </w:pPr>
      <w:r w:rsidRPr="001D5F51">
        <w:rPr>
          <w:rFonts w:eastAsia="SimSun"/>
          <w:bCs/>
        </w:rPr>
        <w:t xml:space="preserve">In this </w:t>
      </w:r>
      <w:r>
        <w:rPr>
          <w:rFonts w:eastAsia="SimSun"/>
          <w:bCs/>
        </w:rPr>
        <w:t xml:space="preserve">contribution synchronization raster for dedicated spectrum less than 5 MHz was discussed. Following observations and proposals were made: </w:t>
      </w:r>
    </w:p>
    <w:p w14:paraId="049C73EC" w14:textId="77777777" w:rsidR="00AC7442" w:rsidRDefault="00AC7442" w:rsidP="00AC7442">
      <w:pPr>
        <w:spacing w:after="60"/>
        <w:rPr>
          <w:rFonts w:eastAsia="SimSun"/>
          <w:bCs/>
        </w:rPr>
      </w:pPr>
    </w:p>
    <w:p w14:paraId="0117E5B4" w14:textId="77777777" w:rsidR="00AC7442" w:rsidRDefault="00AC7442" w:rsidP="00AC7442">
      <w:pPr>
        <w:pStyle w:val="BodyText"/>
        <w:rPr>
          <w:b/>
          <w:bCs/>
          <w:lang w:eastAsia="zh-CN"/>
        </w:rPr>
      </w:pPr>
      <w:r w:rsidRPr="001503ED">
        <w:rPr>
          <w:b/>
          <w:bCs/>
          <w:lang w:eastAsia="zh-CN"/>
        </w:rPr>
        <w:t xml:space="preserve">Observation </w:t>
      </w:r>
      <w:r>
        <w:rPr>
          <w:b/>
          <w:bCs/>
          <w:lang w:eastAsia="zh-CN"/>
        </w:rPr>
        <w:t>1</w:t>
      </w:r>
      <w:r w:rsidRPr="001503ED">
        <w:rPr>
          <w:b/>
          <w:bCs/>
          <w:lang w:eastAsia="zh-CN"/>
        </w:rPr>
        <w:t>:</w:t>
      </w:r>
      <w:r>
        <w:rPr>
          <w:b/>
          <w:bCs/>
          <w:lang w:eastAsia="zh-CN"/>
        </w:rPr>
        <w:t xml:space="preserve"> Legacy sync raster is too sparse to allow using all channel raster points with narrower than 25 PRB maximum transmission bandwidth configuration.</w:t>
      </w:r>
    </w:p>
    <w:p w14:paraId="0CD3CA04" w14:textId="77777777" w:rsidR="00AC7442" w:rsidRDefault="00AC7442" w:rsidP="00AC7442">
      <w:pPr>
        <w:pStyle w:val="BodyText"/>
        <w:rPr>
          <w:b/>
          <w:bCs/>
          <w:lang w:eastAsia="zh-CN"/>
        </w:rPr>
      </w:pPr>
      <w:r w:rsidRPr="0098483C">
        <w:rPr>
          <w:b/>
          <w:bCs/>
          <w:lang w:eastAsia="zh-CN"/>
        </w:rPr>
        <w:t>Observation 2</w:t>
      </w:r>
      <w:r>
        <w:rPr>
          <w:b/>
          <w:bCs/>
          <w:lang w:eastAsia="zh-CN"/>
        </w:rPr>
        <w:t>: Having both floating raster and 100 kHz fixed raster available for 3 MHz ChBW in n100 enables power saving possibilities without increasing the total number of raster points compared to only specifying 100 kHz raster.</w:t>
      </w:r>
    </w:p>
    <w:p w14:paraId="33F9A198" w14:textId="77777777" w:rsidR="00AC7442" w:rsidRDefault="00AC7442" w:rsidP="00AC7442">
      <w:pPr>
        <w:pStyle w:val="BodyText"/>
        <w:rPr>
          <w:b/>
          <w:bCs/>
          <w:lang w:eastAsia="zh-CN"/>
        </w:rPr>
      </w:pPr>
    </w:p>
    <w:p w14:paraId="0AB914A8" w14:textId="77777777" w:rsidR="00AC7442" w:rsidRDefault="00AC7442" w:rsidP="00AC7442">
      <w:pPr>
        <w:pStyle w:val="BodyText"/>
        <w:rPr>
          <w:b/>
          <w:bCs/>
          <w:lang w:eastAsia="zh-CN"/>
        </w:rPr>
      </w:pPr>
      <w:r>
        <w:rPr>
          <w:b/>
          <w:bCs/>
          <w:lang w:eastAsia="zh-CN"/>
        </w:rPr>
        <w:t>O</w:t>
      </w:r>
      <w:r w:rsidRPr="00671A09">
        <w:rPr>
          <w:b/>
          <w:bCs/>
          <w:lang w:eastAsia="zh-CN"/>
        </w:rPr>
        <w:t>bservation</w:t>
      </w:r>
      <w:r>
        <w:rPr>
          <w:b/>
          <w:bCs/>
          <w:lang w:eastAsia="zh-CN"/>
        </w:rPr>
        <w:t xml:space="preserve"> 3</w:t>
      </w:r>
      <w:r w:rsidRPr="00671A09">
        <w:rPr>
          <w:b/>
          <w:bCs/>
          <w:lang w:eastAsia="zh-CN"/>
        </w:rPr>
        <w:t xml:space="preserve">: </w:t>
      </w:r>
      <w:r>
        <w:rPr>
          <w:b/>
          <w:bCs/>
          <w:lang w:eastAsia="zh-CN"/>
        </w:rPr>
        <w:t>New GSCN-values need to be defined with clear distinction to legacy raster</w:t>
      </w:r>
    </w:p>
    <w:p w14:paraId="795A3759" w14:textId="77777777" w:rsidR="00AC7442" w:rsidRDefault="00AC7442" w:rsidP="00AC7442">
      <w:pPr>
        <w:pStyle w:val="BodyText"/>
        <w:rPr>
          <w:b/>
          <w:bCs/>
          <w:lang w:eastAsia="zh-CN"/>
        </w:rPr>
      </w:pPr>
      <w:r w:rsidRPr="005B709E">
        <w:rPr>
          <w:b/>
          <w:bCs/>
          <w:lang w:eastAsia="zh-CN"/>
        </w:rPr>
        <w:t xml:space="preserve">Observation </w:t>
      </w:r>
      <w:r>
        <w:rPr>
          <w:b/>
          <w:bCs/>
          <w:lang w:eastAsia="zh-CN"/>
        </w:rPr>
        <w:t>4</w:t>
      </w:r>
      <w:r w:rsidRPr="005B709E">
        <w:rPr>
          <w:b/>
          <w:bCs/>
          <w:lang w:eastAsia="zh-CN"/>
        </w:rPr>
        <w:t>:</w:t>
      </w:r>
      <w:r>
        <w:rPr>
          <w:b/>
          <w:bCs/>
          <w:lang w:eastAsia="zh-CN"/>
        </w:rPr>
        <w:t xml:space="preserve"> Using ARFCN values also to indicate GSCN is compatible with RAN2 design and provides a disjoint value range compared to existing GSCN.</w:t>
      </w:r>
    </w:p>
    <w:p w14:paraId="150A5060" w14:textId="77777777" w:rsidR="00AC7442" w:rsidRPr="003D41B7" w:rsidRDefault="00AC7442" w:rsidP="00AC7442">
      <w:pPr>
        <w:pStyle w:val="BodyText"/>
        <w:rPr>
          <w:b/>
          <w:bCs/>
          <w:lang w:eastAsia="zh-CN"/>
        </w:rPr>
      </w:pPr>
      <w:r>
        <w:rPr>
          <w:b/>
          <w:bCs/>
          <w:lang w:eastAsia="zh-CN"/>
        </w:rPr>
        <w:t>Observation</w:t>
      </w:r>
      <w:r w:rsidRPr="003D41B7">
        <w:rPr>
          <w:b/>
          <w:bCs/>
          <w:lang w:eastAsia="zh-CN"/>
        </w:rPr>
        <w:t xml:space="preserve"> </w:t>
      </w:r>
      <w:r>
        <w:rPr>
          <w:b/>
          <w:bCs/>
          <w:lang w:eastAsia="zh-CN"/>
        </w:rPr>
        <w:t>5: SSB puncturing shall not be used for 5 MHz channel bandwidth according to RAN decision.</w:t>
      </w:r>
    </w:p>
    <w:p w14:paraId="69BE9F11" w14:textId="77777777" w:rsidR="00AC7442" w:rsidRDefault="00AC7442" w:rsidP="00AC7442">
      <w:pPr>
        <w:rPr>
          <w:b/>
          <w:bCs/>
        </w:rPr>
      </w:pPr>
      <w:r>
        <w:rPr>
          <w:b/>
          <w:bCs/>
        </w:rPr>
        <w:t>Observation 6</w:t>
      </w:r>
      <w:r w:rsidRPr="00CC334A">
        <w:rPr>
          <w:b/>
          <w:bCs/>
        </w:rPr>
        <w:t xml:space="preserve">: </w:t>
      </w:r>
      <w:r w:rsidRPr="00CC334A">
        <w:rPr>
          <w:b/>
          <w:bCs/>
          <w:i/>
          <w:iCs/>
        </w:rPr>
        <w:t>k</w:t>
      </w:r>
      <w:r w:rsidRPr="00CC334A">
        <w:rPr>
          <w:b/>
          <w:bCs/>
          <w:i/>
          <w:iCs/>
          <w:vertAlign w:val="subscript"/>
        </w:rPr>
        <w:t xml:space="preserve">SSB </w:t>
      </w:r>
      <w:r w:rsidRPr="00CC334A">
        <w:rPr>
          <w:b/>
          <w:bCs/>
        </w:rPr>
        <w:t>w</w:t>
      </w:r>
      <w:r w:rsidRPr="001C7514">
        <w:rPr>
          <w:b/>
          <w:bCs/>
        </w:rPr>
        <w:t>ill be always equal to zero</w:t>
      </w:r>
      <w:r>
        <w:rPr>
          <w:b/>
          <w:bCs/>
        </w:rPr>
        <w:t xml:space="preserve"> also for 5 MHz supporting narrowband allocation.</w:t>
      </w:r>
    </w:p>
    <w:p w14:paraId="2E3E5703" w14:textId="76A3A5BB" w:rsidR="00AC7442" w:rsidRDefault="00AC7442" w:rsidP="00CC334A"/>
    <w:p w14:paraId="22DD0372" w14:textId="77777777" w:rsidR="00AC7442" w:rsidRDefault="00AC7442" w:rsidP="00AC7442">
      <w:pPr>
        <w:pStyle w:val="BodyText"/>
        <w:rPr>
          <w:b/>
          <w:bCs/>
          <w:lang w:eastAsia="zh-CN"/>
        </w:rPr>
      </w:pPr>
      <w:r w:rsidRPr="005623A8">
        <w:rPr>
          <w:b/>
          <w:bCs/>
          <w:lang w:eastAsia="zh-CN"/>
        </w:rPr>
        <w:t>Proposal 1:</w:t>
      </w:r>
      <w:r>
        <w:rPr>
          <w:b/>
          <w:bCs/>
          <w:lang w:eastAsia="zh-CN"/>
        </w:rPr>
        <w:t xml:space="preserve"> In n100, specify 100 kHz sync raster for 12 RB transmission bandwidth so that 12 RB is always placed at the low edge of 3 MHz RF channel.</w:t>
      </w:r>
    </w:p>
    <w:p w14:paraId="13D9F386" w14:textId="77777777" w:rsidR="00AC7442" w:rsidRDefault="00AC7442" w:rsidP="00AC7442">
      <w:pPr>
        <w:pStyle w:val="BodyText"/>
        <w:rPr>
          <w:b/>
          <w:bCs/>
          <w:lang w:eastAsia="zh-CN"/>
        </w:rPr>
      </w:pPr>
      <w:r>
        <w:rPr>
          <w:b/>
          <w:bCs/>
          <w:lang w:eastAsia="zh-CN"/>
        </w:rPr>
        <w:t>Proposal 2: Detailed raster designs for n100 with 3 MHz ChBW are as shown in Table 1</w:t>
      </w:r>
    </w:p>
    <w:p w14:paraId="2B601D9E" w14:textId="77777777" w:rsidR="00AC7442" w:rsidRDefault="00AC7442" w:rsidP="00AC7442">
      <w:pPr>
        <w:rPr>
          <w:b/>
          <w:bCs/>
          <w:lang w:eastAsia="zh-CN"/>
        </w:rPr>
      </w:pPr>
    </w:p>
    <w:p w14:paraId="215D0A3F" w14:textId="77777777" w:rsidR="00AC7442" w:rsidRDefault="00AC7442" w:rsidP="00AC7442">
      <w:pPr>
        <w:jc w:val="center"/>
        <w:rPr>
          <w:b/>
          <w:bCs/>
          <w:lang w:eastAsia="zh-CN"/>
        </w:rPr>
      </w:pPr>
      <w:r>
        <w:rPr>
          <w:b/>
          <w:bCs/>
          <w:lang w:eastAsia="zh-CN"/>
        </w:rPr>
        <w:t>Table 1: Sync raster design for n100 with 3 MHz ChBW</w:t>
      </w:r>
    </w:p>
    <w:tbl>
      <w:tblPr>
        <w:tblStyle w:val="TableGrid"/>
        <w:tblW w:w="0" w:type="auto"/>
        <w:jc w:val="center"/>
        <w:tblLook w:val="04A0" w:firstRow="1" w:lastRow="0" w:firstColumn="1" w:lastColumn="0" w:noHBand="0" w:noVBand="1"/>
      </w:tblPr>
      <w:tblGrid>
        <w:gridCol w:w="3514"/>
        <w:gridCol w:w="4707"/>
      </w:tblGrid>
      <w:tr w:rsidR="00AC7442" w14:paraId="1AB3CDFB" w14:textId="77777777" w:rsidTr="00D774EE">
        <w:trPr>
          <w:jc w:val="center"/>
        </w:trPr>
        <w:tc>
          <w:tcPr>
            <w:tcW w:w="3514" w:type="dxa"/>
          </w:tcPr>
          <w:p w14:paraId="095ED02F" w14:textId="77777777" w:rsidR="00AC7442" w:rsidRPr="0011664D" w:rsidRDefault="00AC7442" w:rsidP="00D774EE">
            <w:r w:rsidRPr="0011664D">
              <w:t>12 RB transmission bandwidth</w:t>
            </w:r>
          </w:p>
        </w:tc>
        <w:tc>
          <w:tcPr>
            <w:tcW w:w="4707" w:type="dxa"/>
          </w:tcPr>
          <w:p w14:paraId="15653E85" w14:textId="77777777" w:rsidR="00AC7442" w:rsidRDefault="00AC7442" w:rsidP="00D774EE">
            <w:pPr>
              <w:pStyle w:val="BodyText"/>
            </w:pPr>
            <w:r>
              <w:t>SSREF = N*100 kHz + 30 kHz, N = 9206:1:9232</w:t>
            </w:r>
          </w:p>
          <w:p w14:paraId="681C2491" w14:textId="77777777" w:rsidR="00AC7442" w:rsidRDefault="00AC7442" w:rsidP="00D774EE">
            <w:pPr>
              <w:rPr>
                <w:b/>
                <w:bCs/>
              </w:rPr>
            </w:pPr>
          </w:p>
        </w:tc>
      </w:tr>
      <w:tr w:rsidR="00AC7442" w14:paraId="5A7582D5" w14:textId="77777777" w:rsidTr="00D774EE">
        <w:trPr>
          <w:jc w:val="center"/>
        </w:trPr>
        <w:tc>
          <w:tcPr>
            <w:tcW w:w="3514" w:type="dxa"/>
          </w:tcPr>
          <w:p w14:paraId="7EF1E0F5" w14:textId="77777777" w:rsidR="00AC7442" w:rsidRPr="0011664D" w:rsidRDefault="00AC7442" w:rsidP="00D774EE">
            <w:r w:rsidRPr="0011664D">
              <w:t>15 RB transmission bandwidth</w:t>
            </w:r>
          </w:p>
        </w:tc>
        <w:tc>
          <w:tcPr>
            <w:tcW w:w="4707" w:type="dxa"/>
          </w:tcPr>
          <w:p w14:paraId="205021D9" w14:textId="77777777" w:rsidR="00AC7442" w:rsidRPr="009C37F4" w:rsidRDefault="00AC7442" w:rsidP="00D774EE">
            <w:pPr>
              <w:rPr>
                <w:rFonts w:eastAsia="Times New Roman"/>
                <w:color w:val="000000"/>
                <w:sz w:val="22"/>
                <w:szCs w:val="22"/>
                <w:lang w:val="en-US"/>
              </w:rPr>
            </w:pPr>
            <w:r w:rsidRPr="009C37F4">
              <w:rPr>
                <w:rFonts w:eastAsia="Times New Roman"/>
                <w:color w:val="000000"/>
                <w:sz w:val="22"/>
                <w:szCs w:val="22"/>
                <w:lang w:val="en-US"/>
              </w:rPr>
              <w:t xml:space="preserve">SSREF = </w:t>
            </w:r>
            <w:r w:rsidRPr="004842AE">
              <w:rPr>
                <w:rFonts w:eastAsia="Times New Roman"/>
                <w:color w:val="000000"/>
                <w:sz w:val="22"/>
                <w:szCs w:val="22"/>
                <w:lang w:val="en-US"/>
              </w:rPr>
              <w:t xml:space="preserve">N * </w:t>
            </w:r>
            <w:r w:rsidRPr="004842AE">
              <w:rPr>
                <w:rFonts w:eastAsia="Times New Roman"/>
                <w:sz w:val="22"/>
                <w:szCs w:val="22"/>
                <w:lang w:val="en-US"/>
              </w:rPr>
              <w:t xml:space="preserve">600kHz + M * 50 kHz + </w:t>
            </w:r>
            <w:r w:rsidRPr="009C37F4">
              <w:rPr>
                <w:rFonts w:eastAsia="Times New Roman"/>
                <w:sz w:val="22"/>
                <w:szCs w:val="22"/>
                <w:lang w:val="en-US"/>
              </w:rPr>
              <w:t>280</w:t>
            </w:r>
            <w:r w:rsidRPr="004842AE">
              <w:rPr>
                <w:rFonts w:eastAsia="Times New Roman"/>
                <w:sz w:val="22"/>
                <w:szCs w:val="22"/>
                <w:lang w:val="en-US"/>
              </w:rPr>
              <w:t xml:space="preserve"> kHz,</w:t>
            </w:r>
            <w:r w:rsidRPr="004842AE">
              <w:rPr>
                <w:rFonts w:eastAsia="Times New Roman"/>
                <w:color w:val="000000"/>
                <w:sz w:val="22"/>
                <w:szCs w:val="22"/>
                <w:lang w:val="en-US"/>
              </w:rPr>
              <w:br/>
              <w:t>N=1</w:t>
            </w:r>
            <w:r w:rsidRPr="009C37F4">
              <w:rPr>
                <w:rFonts w:eastAsia="Times New Roman"/>
                <w:color w:val="000000"/>
                <w:sz w:val="22"/>
                <w:szCs w:val="22"/>
                <w:lang w:val="en-US"/>
              </w:rPr>
              <w:t>534</w:t>
            </w:r>
            <w:r w:rsidRPr="004842AE">
              <w:rPr>
                <w:rFonts w:eastAsia="Times New Roman"/>
                <w:color w:val="000000"/>
                <w:sz w:val="22"/>
                <w:szCs w:val="22"/>
                <w:lang w:val="en-US"/>
              </w:rPr>
              <w:t>:</w:t>
            </w:r>
            <w:r w:rsidRPr="009C37F4">
              <w:rPr>
                <w:rFonts w:eastAsia="Times New Roman"/>
                <w:color w:val="000000"/>
                <w:sz w:val="22"/>
                <w:szCs w:val="22"/>
                <w:lang w:val="en-US"/>
              </w:rPr>
              <w:t>1538</w:t>
            </w:r>
            <w:r w:rsidRPr="004842AE">
              <w:rPr>
                <w:rFonts w:eastAsia="Times New Roman"/>
                <w:color w:val="000000"/>
                <w:sz w:val="22"/>
                <w:szCs w:val="22"/>
                <w:lang w:val="en-US"/>
              </w:rPr>
              <w:t>, M ϵ {1,3,5}</w:t>
            </w:r>
          </w:p>
          <w:p w14:paraId="3D2F4BA3" w14:textId="77777777" w:rsidR="00AC7442" w:rsidRPr="0011664D" w:rsidRDefault="00AC7442" w:rsidP="00D774EE">
            <w:pPr>
              <w:rPr>
                <w:b/>
                <w:bCs/>
                <w:lang w:val="en-US"/>
              </w:rPr>
            </w:pPr>
          </w:p>
        </w:tc>
      </w:tr>
    </w:tbl>
    <w:p w14:paraId="6928FE51" w14:textId="77777777" w:rsidR="00AC7442" w:rsidRDefault="00AC7442" w:rsidP="00AC7442">
      <w:pPr>
        <w:pStyle w:val="BodyText"/>
        <w:rPr>
          <w:b/>
          <w:bCs/>
          <w:lang w:eastAsia="zh-CN"/>
        </w:rPr>
      </w:pPr>
    </w:p>
    <w:p w14:paraId="64B15A91" w14:textId="77777777" w:rsidR="00AC7442" w:rsidRDefault="00AC7442" w:rsidP="00AC7442">
      <w:pPr>
        <w:pStyle w:val="BodyText"/>
        <w:rPr>
          <w:b/>
          <w:bCs/>
          <w:lang w:eastAsia="zh-CN"/>
        </w:rPr>
      </w:pPr>
      <w:r>
        <w:rPr>
          <w:b/>
          <w:bCs/>
          <w:lang w:eastAsia="zh-CN"/>
        </w:rPr>
        <w:t>Proposal 3: Only sync raster design for 15 RB transmission bandwidth is specified for bands other than n100. The n100 design with different values for N can be used.</w:t>
      </w:r>
    </w:p>
    <w:p w14:paraId="02EC5129" w14:textId="77777777" w:rsidR="00AC7442" w:rsidRDefault="00AC7442" w:rsidP="00AC7442">
      <w:pPr>
        <w:pStyle w:val="BodyText"/>
        <w:rPr>
          <w:b/>
          <w:bCs/>
          <w:lang w:eastAsia="zh-CN"/>
        </w:rPr>
      </w:pPr>
      <w:r w:rsidRPr="00A435EE">
        <w:rPr>
          <w:b/>
          <w:bCs/>
          <w:lang w:eastAsia="zh-CN"/>
        </w:rPr>
        <w:t xml:space="preserve">Proposal </w:t>
      </w:r>
      <w:r>
        <w:rPr>
          <w:b/>
          <w:bCs/>
          <w:lang w:eastAsia="zh-CN"/>
        </w:rPr>
        <w:t>4</w:t>
      </w:r>
      <w:r w:rsidRPr="00A435EE">
        <w:rPr>
          <w:b/>
          <w:bCs/>
          <w:lang w:eastAsia="zh-CN"/>
        </w:rPr>
        <w:t xml:space="preserve">: </w:t>
      </w:r>
      <w:r>
        <w:rPr>
          <w:b/>
          <w:bCs/>
          <w:lang w:eastAsia="zh-CN"/>
        </w:rPr>
        <w:t>Define unique GSCN-values for dedicated spectrum less than 5 MHz using ARFCN-values.</w:t>
      </w:r>
    </w:p>
    <w:p w14:paraId="3EF23543" w14:textId="77777777" w:rsidR="00AC7442" w:rsidRPr="00445B66" w:rsidRDefault="00AC7442" w:rsidP="00AC7442">
      <w:pPr>
        <w:pStyle w:val="BodyText"/>
        <w:rPr>
          <w:b/>
          <w:bCs/>
          <w:lang w:eastAsia="zh-CN"/>
        </w:rPr>
      </w:pPr>
      <w:r w:rsidRPr="00445B66">
        <w:rPr>
          <w:b/>
          <w:bCs/>
          <w:lang w:eastAsia="zh-CN"/>
        </w:rPr>
        <w:t xml:space="preserve">Proposal </w:t>
      </w:r>
      <w:r>
        <w:rPr>
          <w:b/>
          <w:bCs/>
          <w:lang w:eastAsia="zh-CN"/>
        </w:rPr>
        <w:t>5</w:t>
      </w:r>
      <w:r w:rsidRPr="00445B66">
        <w:rPr>
          <w:b/>
          <w:bCs/>
          <w:lang w:eastAsia="zh-CN"/>
        </w:rPr>
        <w:t>:</w:t>
      </w:r>
      <w:r>
        <w:rPr>
          <w:b/>
          <w:bCs/>
          <w:lang w:eastAsia="zh-CN"/>
        </w:rPr>
        <w:t xml:space="preserve"> Narrow bandwidth operation with 5 MHz channel bandwidth is limited to n100, where narrow bandwidth is aimed to be used at lower edge of the band.</w:t>
      </w:r>
    </w:p>
    <w:p w14:paraId="6CF21AFD" w14:textId="77777777" w:rsidR="00AC7442" w:rsidRDefault="00AC7442" w:rsidP="00AC7442">
      <w:pPr>
        <w:pStyle w:val="BodyText"/>
        <w:rPr>
          <w:b/>
          <w:bCs/>
          <w:lang w:eastAsia="zh-CN"/>
        </w:rPr>
      </w:pPr>
      <w:r w:rsidRPr="000D472F">
        <w:rPr>
          <w:b/>
          <w:bCs/>
          <w:lang w:eastAsia="zh-CN"/>
        </w:rPr>
        <w:t xml:space="preserve">Proposal </w:t>
      </w:r>
      <w:r>
        <w:rPr>
          <w:b/>
          <w:bCs/>
          <w:lang w:eastAsia="zh-CN"/>
        </w:rPr>
        <w:t>6: Choose between three options for narrowband operation with 5 MHz RF channel bandwidth in n100:</w:t>
      </w:r>
    </w:p>
    <w:p w14:paraId="1F024FFA" w14:textId="77777777" w:rsidR="00AC7442" w:rsidRDefault="00AC7442" w:rsidP="00AC7442">
      <w:pPr>
        <w:pStyle w:val="BodyText"/>
        <w:numPr>
          <w:ilvl w:val="0"/>
          <w:numId w:val="6"/>
        </w:numPr>
        <w:rPr>
          <w:b/>
          <w:bCs/>
          <w:lang w:eastAsia="zh-CN"/>
        </w:rPr>
      </w:pPr>
      <w:r>
        <w:rPr>
          <w:b/>
          <w:bCs/>
          <w:lang w:eastAsia="zh-CN"/>
        </w:rPr>
        <w:t>Option 1: Use GSCN 2303 where channel centered at 922.1 MHz results in SSB aligning with lowest 20 RB of the 5 MHz channel.</w:t>
      </w:r>
    </w:p>
    <w:p w14:paraId="36C2EB3C" w14:textId="77777777" w:rsidR="00AC7442" w:rsidRDefault="00AC7442" w:rsidP="00AC7442">
      <w:pPr>
        <w:pStyle w:val="BodyText"/>
        <w:numPr>
          <w:ilvl w:val="0"/>
          <w:numId w:val="6"/>
        </w:numPr>
        <w:rPr>
          <w:b/>
          <w:bCs/>
          <w:lang w:eastAsia="zh-CN"/>
        </w:rPr>
      </w:pPr>
      <w:r>
        <w:rPr>
          <w:b/>
          <w:bCs/>
          <w:lang w:eastAsia="zh-CN"/>
        </w:rPr>
        <w:t>Option 2: Specify one new sync raster point 200 kHz below GSCN 2303, allowing use of 5 MHz channel centered at 921.9 MHz.</w:t>
      </w:r>
    </w:p>
    <w:p w14:paraId="6EC72639" w14:textId="77777777" w:rsidR="00AC7442" w:rsidRDefault="00AC7442" w:rsidP="00AC7442">
      <w:pPr>
        <w:pStyle w:val="BodyText"/>
        <w:numPr>
          <w:ilvl w:val="0"/>
          <w:numId w:val="6"/>
        </w:numPr>
        <w:rPr>
          <w:b/>
          <w:bCs/>
          <w:lang w:eastAsia="zh-CN"/>
        </w:rPr>
      </w:pPr>
      <w:r>
        <w:rPr>
          <w:b/>
          <w:bCs/>
          <w:lang w:eastAsia="zh-CN"/>
        </w:rPr>
        <w:t>Option 3: Specify 4 new raster points to enable 5 MHz ChBW with 20 PRB Tx BW in the low edge of any channel position within n100</w:t>
      </w:r>
    </w:p>
    <w:p w14:paraId="7F19FBC7" w14:textId="33E05D18" w:rsidR="00AC7442" w:rsidRDefault="00AC7442" w:rsidP="00AC7442">
      <w:pPr>
        <w:pStyle w:val="BodyText"/>
        <w:rPr>
          <w:b/>
          <w:bCs/>
        </w:rPr>
      </w:pPr>
      <w:r w:rsidRPr="00404B07">
        <w:rPr>
          <w:b/>
          <w:bCs/>
        </w:rPr>
        <w:t xml:space="preserve">Proposal </w:t>
      </w:r>
      <w:r>
        <w:rPr>
          <w:b/>
          <w:bCs/>
        </w:rPr>
        <w:t>7</w:t>
      </w:r>
      <w:r w:rsidRPr="00404B07">
        <w:rPr>
          <w:b/>
          <w:bCs/>
        </w:rPr>
        <w:t xml:space="preserve">: Agree LS to RAN1 as </w:t>
      </w:r>
      <w:r>
        <w:rPr>
          <w:b/>
          <w:bCs/>
        </w:rPr>
        <w:t>provided in the appendix.</w:t>
      </w:r>
    </w:p>
    <w:p w14:paraId="41601E43" w14:textId="1F75C131" w:rsidR="00720DA9" w:rsidRDefault="00720DA9" w:rsidP="00AC7442">
      <w:pPr>
        <w:pStyle w:val="BodyText"/>
        <w:rPr>
          <w:b/>
          <w:bCs/>
        </w:rPr>
      </w:pPr>
    </w:p>
    <w:p w14:paraId="0CE49E1D" w14:textId="18937C75" w:rsidR="00720DA9" w:rsidRDefault="00720DA9" w:rsidP="00720DA9">
      <w:pPr>
        <w:pBdr>
          <w:bottom w:val="single" w:sz="12" w:space="1" w:color="auto"/>
        </w:pBdr>
        <w:spacing w:after="60"/>
        <w:ind w:left="1985" w:hanging="1985"/>
        <w:rPr>
          <w:rFonts w:ascii="Arial" w:eastAsia="SimSun" w:hAnsi="Arial" w:cs="Arial"/>
          <w:b/>
        </w:rPr>
      </w:pPr>
    </w:p>
    <w:p w14:paraId="6D1A6456" w14:textId="288838E8" w:rsidR="00720DA9" w:rsidRDefault="00720DA9" w:rsidP="00720DA9">
      <w:pPr>
        <w:pBdr>
          <w:bottom w:val="single" w:sz="12" w:space="1" w:color="auto"/>
        </w:pBdr>
        <w:spacing w:after="60"/>
        <w:ind w:left="1985" w:hanging="1985"/>
        <w:rPr>
          <w:rFonts w:ascii="Arial" w:eastAsia="SimSun" w:hAnsi="Arial" w:cs="Arial"/>
          <w:b/>
        </w:rPr>
      </w:pPr>
    </w:p>
    <w:p w14:paraId="0CFBEFAE" w14:textId="3826A00E" w:rsidR="00720DA9" w:rsidRDefault="00720DA9" w:rsidP="00720DA9">
      <w:pPr>
        <w:pBdr>
          <w:bottom w:val="single" w:sz="12" w:space="1" w:color="auto"/>
        </w:pBdr>
        <w:spacing w:after="60"/>
        <w:ind w:left="1985" w:hanging="1985"/>
        <w:rPr>
          <w:rFonts w:ascii="Arial" w:eastAsia="SimSun" w:hAnsi="Arial" w:cs="Arial"/>
          <w:b/>
        </w:rPr>
      </w:pPr>
    </w:p>
    <w:p w14:paraId="3CD71B9E" w14:textId="234B50C5" w:rsidR="00720DA9" w:rsidRDefault="00720DA9" w:rsidP="00720DA9">
      <w:pPr>
        <w:pBdr>
          <w:bottom w:val="single" w:sz="12" w:space="1" w:color="auto"/>
        </w:pBdr>
        <w:spacing w:after="60"/>
        <w:ind w:left="1985" w:hanging="1985"/>
        <w:rPr>
          <w:rFonts w:ascii="Arial" w:eastAsia="SimSun" w:hAnsi="Arial" w:cs="Arial"/>
          <w:b/>
        </w:rPr>
      </w:pPr>
    </w:p>
    <w:p w14:paraId="1B665D46" w14:textId="411519C0" w:rsidR="00720DA9" w:rsidRDefault="00720DA9" w:rsidP="00720DA9">
      <w:pPr>
        <w:pBdr>
          <w:bottom w:val="single" w:sz="12" w:space="1" w:color="auto"/>
        </w:pBdr>
        <w:spacing w:after="60"/>
        <w:ind w:left="1985" w:hanging="1985"/>
        <w:rPr>
          <w:rFonts w:ascii="Arial" w:eastAsia="SimSun" w:hAnsi="Arial" w:cs="Arial"/>
          <w:b/>
        </w:rPr>
      </w:pPr>
    </w:p>
    <w:p w14:paraId="6189B3FD" w14:textId="7ACAD78F" w:rsidR="00720DA9" w:rsidRDefault="00720DA9" w:rsidP="00720DA9">
      <w:pPr>
        <w:pBdr>
          <w:bottom w:val="single" w:sz="12" w:space="1" w:color="auto"/>
        </w:pBdr>
        <w:spacing w:after="60"/>
        <w:ind w:left="1985" w:hanging="1985"/>
        <w:rPr>
          <w:rFonts w:ascii="Arial" w:eastAsia="SimSun" w:hAnsi="Arial" w:cs="Arial"/>
          <w:b/>
        </w:rPr>
      </w:pPr>
    </w:p>
    <w:p w14:paraId="52BC834E" w14:textId="77777777" w:rsidR="00720DA9" w:rsidRDefault="00720DA9" w:rsidP="00720DA9">
      <w:pPr>
        <w:pBdr>
          <w:bottom w:val="single" w:sz="12" w:space="1" w:color="auto"/>
        </w:pBdr>
        <w:spacing w:after="60"/>
        <w:ind w:left="1985" w:hanging="1985"/>
        <w:rPr>
          <w:rFonts w:ascii="Arial" w:eastAsia="SimSun" w:hAnsi="Arial" w:cs="Arial"/>
          <w:b/>
        </w:rPr>
      </w:pPr>
    </w:p>
    <w:p w14:paraId="3992862B" w14:textId="77777777" w:rsidR="00720DA9" w:rsidRDefault="00720DA9" w:rsidP="00720DA9">
      <w:pPr>
        <w:pStyle w:val="Heading1"/>
        <w:numPr>
          <w:ilvl w:val="0"/>
          <w:numId w:val="0"/>
        </w:numPr>
        <w:spacing w:before="0"/>
        <w:ind w:left="432" w:hanging="432"/>
        <w:jc w:val="both"/>
        <w:rPr>
          <w:rFonts w:eastAsia="SimSun"/>
          <w:b w:val="0"/>
          <w:bCs/>
          <w:sz w:val="36"/>
          <w:szCs w:val="28"/>
          <w:lang w:eastAsia="zh-CN"/>
        </w:rPr>
      </w:pPr>
      <w:r w:rsidRPr="002E2B79">
        <w:rPr>
          <w:rFonts w:eastAsia="SimSun"/>
          <w:b w:val="0"/>
          <w:bCs/>
          <w:sz w:val="36"/>
          <w:szCs w:val="28"/>
          <w:lang w:eastAsia="zh-CN"/>
        </w:rPr>
        <w:t>References</w:t>
      </w:r>
    </w:p>
    <w:p w14:paraId="4531EBF9" w14:textId="77777777" w:rsidR="00720DA9" w:rsidRPr="002E2B79" w:rsidRDefault="00720DA9" w:rsidP="00720DA9">
      <w:pPr>
        <w:pStyle w:val="BodyText"/>
        <w:rPr>
          <w:lang w:eastAsia="zh-CN"/>
        </w:rPr>
      </w:pPr>
    </w:p>
    <w:p w14:paraId="27368CD2" w14:textId="77777777" w:rsidR="00720DA9" w:rsidRDefault="00720DA9" w:rsidP="00720DA9">
      <w:pPr>
        <w:pStyle w:val="BodyText"/>
        <w:rPr>
          <w:lang w:eastAsia="zh-CN"/>
        </w:rPr>
      </w:pPr>
      <w:r>
        <w:rPr>
          <w:lang w:eastAsia="zh-CN"/>
        </w:rPr>
        <w:t>[1]</w:t>
      </w:r>
      <w:r>
        <w:rPr>
          <w:lang w:eastAsia="zh-CN"/>
        </w:rPr>
        <w:tab/>
        <w:t>RP-222645, NR support for dedicated spectrum less than 5 MHz for FR1, Nokia, Nokia Shanghai Bell</w:t>
      </w:r>
    </w:p>
    <w:p w14:paraId="72C51433" w14:textId="77777777" w:rsidR="00720DA9" w:rsidRDefault="00720DA9" w:rsidP="00720DA9">
      <w:pPr>
        <w:pStyle w:val="BodyText"/>
        <w:ind w:left="720" w:hanging="720"/>
        <w:rPr>
          <w:lang w:eastAsia="zh-CN"/>
        </w:rPr>
      </w:pPr>
      <w:r>
        <w:rPr>
          <w:lang w:eastAsia="zh-CN"/>
        </w:rPr>
        <w:t>[2]</w:t>
      </w:r>
      <w:r>
        <w:rPr>
          <w:lang w:eastAsia="zh-CN"/>
        </w:rPr>
        <w:tab/>
        <w:t xml:space="preserve">RP-230780, </w:t>
      </w:r>
      <w:r w:rsidRPr="001251F2">
        <w:rPr>
          <w:lang w:eastAsia="zh-CN"/>
        </w:rPr>
        <w:t>Response to LS from RAN1 on transmission bandwidths for NR on dedicated spectrum less than 5 MHz</w:t>
      </w:r>
    </w:p>
    <w:p w14:paraId="0DA4E669" w14:textId="77777777" w:rsidR="00720DA9" w:rsidRDefault="00720DA9" w:rsidP="00720DA9">
      <w:pPr>
        <w:pStyle w:val="BodyText"/>
        <w:rPr>
          <w:lang w:eastAsia="zh-CN"/>
        </w:rPr>
      </w:pPr>
      <w:r>
        <w:rPr>
          <w:lang w:eastAsia="zh-CN"/>
        </w:rPr>
        <w:t>[3]</w:t>
      </w:r>
      <w:r>
        <w:rPr>
          <w:lang w:eastAsia="zh-CN"/>
        </w:rPr>
        <w:tab/>
        <w:t xml:space="preserve">RP-230781, </w:t>
      </w:r>
      <w:r w:rsidRPr="008500B3">
        <w:rPr>
          <w:lang w:eastAsia="zh-CN"/>
        </w:rPr>
        <w:t>Response to LS from RAN4 on spectrum less than 5 MHz</w:t>
      </w:r>
    </w:p>
    <w:p w14:paraId="0A28039E" w14:textId="77777777" w:rsidR="00720DA9" w:rsidRDefault="00720DA9" w:rsidP="00720DA9">
      <w:pPr>
        <w:pStyle w:val="BodyText"/>
        <w:ind w:left="720" w:hanging="720"/>
        <w:rPr>
          <w:lang w:eastAsia="zh-CN"/>
        </w:rPr>
      </w:pPr>
      <w:r>
        <w:rPr>
          <w:lang w:eastAsia="zh-CN"/>
        </w:rPr>
        <w:t>[4]</w:t>
      </w:r>
      <w:r>
        <w:rPr>
          <w:lang w:eastAsia="zh-CN"/>
        </w:rPr>
        <w:tab/>
        <w:t>RP-230189, UIC response to LS from RAN1 on transmission bandwidths for NR on dedicated spectrum less than 5 MHz, Union International Chemins de Fer</w:t>
      </w:r>
    </w:p>
    <w:p w14:paraId="038127E8" w14:textId="25063901" w:rsidR="00720DA9" w:rsidRDefault="00720DA9">
      <w:pPr>
        <w:spacing w:after="160" w:line="259" w:lineRule="auto"/>
        <w:rPr>
          <w:b/>
          <w:bCs/>
        </w:rPr>
      </w:pPr>
      <w:r>
        <w:rPr>
          <w:b/>
          <w:bCs/>
        </w:rPr>
        <w:br w:type="page"/>
      </w:r>
    </w:p>
    <w:p w14:paraId="04A113E9" w14:textId="77777777" w:rsidR="00720DA9" w:rsidRPr="001D5F51" w:rsidRDefault="00720DA9" w:rsidP="00720DA9">
      <w:pPr>
        <w:rPr>
          <w:sz w:val="28"/>
          <w:szCs w:val="22"/>
        </w:rPr>
      </w:pPr>
      <w:r w:rsidRPr="00286C28">
        <w:rPr>
          <w:rFonts w:ascii="Arial" w:eastAsia="SimSun" w:hAnsi="Arial"/>
          <w:bCs/>
          <w:sz w:val="36"/>
          <w:szCs w:val="28"/>
          <w:lang w:eastAsia="zh-CN"/>
        </w:rPr>
        <w:lastRenderedPageBreak/>
        <w:t>Appendix: Reply LS on NR support for dedicated spectrum less than 5 MHz for FR1</w:t>
      </w:r>
    </w:p>
    <w:p w14:paraId="32857D07" w14:textId="77777777" w:rsidR="00720DA9" w:rsidRDefault="00720DA9" w:rsidP="00720DA9">
      <w:pPr>
        <w:spacing w:after="60"/>
        <w:ind w:left="1985" w:hanging="1985"/>
        <w:rPr>
          <w:rFonts w:ascii="Arial" w:eastAsia="SimSun" w:hAnsi="Arial" w:cs="Arial"/>
          <w:b/>
        </w:rPr>
      </w:pPr>
    </w:p>
    <w:p w14:paraId="461A55E7" w14:textId="77777777" w:rsidR="00720DA9" w:rsidRPr="00346CA9" w:rsidRDefault="00720DA9" w:rsidP="00720DA9">
      <w:pPr>
        <w:spacing w:after="60"/>
        <w:ind w:left="1985" w:hanging="1985"/>
        <w:rPr>
          <w:rFonts w:ascii="Arial" w:eastAsia="SimSun" w:hAnsi="Arial" w:cs="Arial"/>
          <w:bCs/>
        </w:rPr>
      </w:pPr>
      <w:r w:rsidRPr="00346CA9">
        <w:rPr>
          <w:rFonts w:ascii="Arial" w:eastAsia="SimSun" w:hAnsi="Arial" w:cs="Arial"/>
          <w:b/>
        </w:rPr>
        <w:t>Title:</w:t>
      </w:r>
      <w:r w:rsidRPr="00346CA9">
        <w:rPr>
          <w:rFonts w:ascii="Arial" w:eastAsia="SimSun" w:hAnsi="Arial" w:cs="Arial"/>
          <w:b/>
        </w:rPr>
        <w:tab/>
      </w:r>
      <w:r w:rsidRPr="00417F0B">
        <w:rPr>
          <w:rFonts w:ascii="Arial" w:eastAsia="SimSun" w:hAnsi="Arial" w:cs="Arial"/>
          <w:bCs/>
          <w:color w:val="FF0000"/>
        </w:rPr>
        <w:t xml:space="preserve">[Draft] </w:t>
      </w:r>
      <w:r w:rsidRPr="00DC059F">
        <w:rPr>
          <w:rFonts w:ascii="Arial" w:eastAsia="SimSun" w:hAnsi="Arial" w:cs="Arial"/>
          <w:bCs/>
        </w:rPr>
        <w:t xml:space="preserve">LS on NR support for dedicated spectrum less than </w:t>
      </w:r>
      <w:r>
        <w:rPr>
          <w:rFonts w:ascii="Arial" w:eastAsia="SimSun" w:hAnsi="Arial" w:cs="Arial"/>
          <w:bCs/>
        </w:rPr>
        <w:t>5</w:t>
      </w:r>
      <w:r w:rsidRPr="00DC059F">
        <w:rPr>
          <w:rFonts w:ascii="Arial" w:eastAsia="SimSun" w:hAnsi="Arial" w:cs="Arial"/>
          <w:bCs/>
        </w:rPr>
        <w:t xml:space="preserve"> MHz for FR1</w:t>
      </w:r>
    </w:p>
    <w:p w14:paraId="7B5E4905" w14:textId="77777777" w:rsidR="00720DA9" w:rsidRPr="00346CA9" w:rsidRDefault="00720DA9" w:rsidP="00720DA9">
      <w:pPr>
        <w:spacing w:after="60"/>
        <w:ind w:left="1985" w:hanging="1985"/>
        <w:rPr>
          <w:rFonts w:ascii="Arial" w:eastAsia="SimSun" w:hAnsi="Arial" w:cs="Arial"/>
          <w:bCs/>
        </w:rPr>
      </w:pPr>
      <w:r w:rsidRPr="00346CA9">
        <w:rPr>
          <w:rFonts w:ascii="Arial" w:eastAsia="SimSun" w:hAnsi="Arial" w:cs="Arial"/>
          <w:b/>
        </w:rPr>
        <w:t>Response to:</w:t>
      </w:r>
      <w:r w:rsidRPr="00346CA9">
        <w:rPr>
          <w:rFonts w:ascii="Arial" w:eastAsia="SimSun" w:hAnsi="Arial" w:cs="Arial"/>
          <w:bCs/>
        </w:rPr>
        <w:tab/>
      </w:r>
    </w:p>
    <w:p w14:paraId="6B24374E" w14:textId="77777777" w:rsidR="00720DA9" w:rsidRPr="00346CA9" w:rsidRDefault="00720DA9" w:rsidP="00720DA9">
      <w:pPr>
        <w:spacing w:after="60"/>
        <w:ind w:left="1985" w:hanging="1985"/>
        <w:rPr>
          <w:rFonts w:ascii="Arial" w:eastAsia="SimSun" w:hAnsi="Arial" w:cs="Arial"/>
          <w:bCs/>
        </w:rPr>
      </w:pPr>
      <w:r w:rsidRPr="00346CA9">
        <w:rPr>
          <w:rFonts w:ascii="Arial" w:eastAsia="SimSun" w:hAnsi="Arial" w:cs="Arial"/>
          <w:b/>
        </w:rPr>
        <w:t>Release:</w:t>
      </w:r>
      <w:r w:rsidRPr="00346CA9">
        <w:rPr>
          <w:rFonts w:ascii="Arial" w:eastAsia="SimSun" w:hAnsi="Arial" w:cs="Arial"/>
          <w:bCs/>
        </w:rPr>
        <w:tab/>
        <w:t>Release 1</w:t>
      </w:r>
      <w:r>
        <w:rPr>
          <w:rFonts w:ascii="Arial" w:eastAsia="SimSun" w:hAnsi="Arial" w:cs="Arial"/>
          <w:bCs/>
        </w:rPr>
        <w:t>8</w:t>
      </w:r>
    </w:p>
    <w:p w14:paraId="676A9A27" w14:textId="77777777" w:rsidR="00720DA9" w:rsidRPr="00346CA9" w:rsidRDefault="00720DA9" w:rsidP="00720DA9">
      <w:pPr>
        <w:spacing w:after="60"/>
        <w:ind w:left="1985" w:hanging="1985"/>
        <w:rPr>
          <w:rFonts w:ascii="Arial" w:eastAsia="SimSun" w:hAnsi="Arial" w:cs="Arial"/>
          <w:bCs/>
          <w:lang w:val="en-US"/>
        </w:rPr>
      </w:pPr>
      <w:r w:rsidRPr="00346CA9">
        <w:rPr>
          <w:rFonts w:ascii="Arial" w:eastAsia="SimSun" w:hAnsi="Arial" w:cs="Arial"/>
          <w:b/>
        </w:rPr>
        <w:t>Work Item:</w:t>
      </w:r>
      <w:r w:rsidRPr="00346CA9">
        <w:rPr>
          <w:rFonts w:ascii="Arial" w:eastAsia="SimSun" w:hAnsi="Arial" w:cs="Arial"/>
          <w:bCs/>
        </w:rPr>
        <w:tab/>
      </w:r>
      <w:r w:rsidRPr="009A10FD">
        <w:rPr>
          <w:rFonts w:ascii="Arial" w:hAnsi="Arial" w:cs="Arial"/>
          <w:szCs w:val="21"/>
          <w:lang w:eastAsia="ja-JP"/>
        </w:rPr>
        <w:t>NR_FR1_lessthan_5MHz_BW</w:t>
      </w:r>
    </w:p>
    <w:p w14:paraId="7FA8BCE1" w14:textId="77777777" w:rsidR="00720DA9" w:rsidRPr="00346CA9" w:rsidRDefault="00720DA9" w:rsidP="00720DA9">
      <w:pPr>
        <w:spacing w:after="60"/>
        <w:ind w:left="1985" w:hanging="1985"/>
        <w:rPr>
          <w:rFonts w:ascii="Arial" w:eastAsia="SimSun" w:hAnsi="Arial" w:cs="Arial"/>
          <w:bCs/>
        </w:rPr>
      </w:pPr>
    </w:p>
    <w:p w14:paraId="07630777" w14:textId="77777777" w:rsidR="00720DA9" w:rsidRPr="00346CA9" w:rsidRDefault="00720DA9" w:rsidP="00720DA9">
      <w:pPr>
        <w:spacing w:after="60"/>
        <w:ind w:left="1985" w:hanging="1985"/>
        <w:rPr>
          <w:rFonts w:ascii="Arial" w:eastAsia="SimSun" w:hAnsi="Arial" w:cs="Arial"/>
          <w:b/>
        </w:rPr>
      </w:pPr>
    </w:p>
    <w:p w14:paraId="7D22204A" w14:textId="77777777" w:rsidR="00720DA9" w:rsidRPr="00346CA9" w:rsidRDefault="00720DA9" w:rsidP="00720DA9">
      <w:pPr>
        <w:spacing w:after="60"/>
        <w:ind w:left="1985" w:hanging="1985"/>
        <w:rPr>
          <w:rFonts w:ascii="Arial" w:eastAsia="SimSun" w:hAnsi="Arial" w:cs="Arial"/>
          <w:bCs/>
        </w:rPr>
      </w:pPr>
      <w:r w:rsidRPr="00346CA9">
        <w:rPr>
          <w:rFonts w:ascii="Arial" w:eastAsia="SimSun" w:hAnsi="Arial" w:cs="Arial"/>
          <w:b/>
        </w:rPr>
        <w:t>Source:</w:t>
      </w:r>
      <w:r w:rsidRPr="00346CA9">
        <w:rPr>
          <w:rFonts w:ascii="Arial" w:eastAsia="SimSun" w:hAnsi="Arial" w:cs="Arial"/>
          <w:bCs/>
        </w:rPr>
        <w:tab/>
        <w:t>RAN WG</w:t>
      </w:r>
      <w:r>
        <w:rPr>
          <w:rFonts w:ascii="Arial" w:eastAsia="SimSun" w:hAnsi="Arial" w:cs="Arial"/>
          <w:bCs/>
        </w:rPr>
        <w:t>4</w:t>
      </w:r>
    </w:p>
    <w:p w14:paraId="213DC2B4" w14:textId="77777777" w:rsidR="00720DA9" w:rsidRPr="00346CA9" w:rsidRDefault="00720DA9" w:rsidP="00720DA9">
      <w:pPr>
        <w:spacing w:after="60"/>
        <w:ind w:left="1985" w:hanging="1985"/>
        <w:rPr>
          <w:rFonts w:ascii="Arial" w:eastAsia="SimSun" w:hAnsi="Arial" w:cs="Arial"/>
          <w:bCs/>
        </w:rPr>
      </w:pPr>
      <w:r w:rsidRPr="00346CA9">
        <w:rPr>
          <w:rFonts w:ascii="Arial" w:eastAsia="SimSun" w:hAnsi="Arial" w:cs="Arial"/>
          <w:b/>
        </w:rPr>
        <w:t>To:</w:t>
      </w:r>
      <w:r w:rsidRPr="00346CA9">
        <w:rPr>
          <w:rFonts w:ascii="Arial" w:eastAsia="SimSun" w:hAnsi="Arial" w:cs="Arial"/>
          <w:bCs/>
        </w:rPr>
        <w:tab/>
        <w:t>RAN WG</w:t>
      </w:r>
      <w:r>
        <w:rPr>
          <w:rFonts w:ascii="Arial" w:eastAsia="SimSun" w:hAnsi="Arial" w:cs="Arial"/>
          <w:bCs/>
        </w:rPr>
        <w:t>1</w:t>
      </w:r>
    </w:p>
    <w:p w14:paraId="596324C4" w14:textId="77777777" w:rsidR="00720DA9" w:rsidRPr="00346CA9" w:rsidRDefault="00720DA9" w:rsidP="00720DA9">
      <w:pPr>
        <w:spacing w:after="60"/>
        <w:ind w:left="1985" w:hanging="1985"/>
        <w:rPr>
          <w:rFonts w:ascii="Arial" w:eastAsia="SimSun" w:hAnsi="Arial" w:cs="Arial"/>
          <w:bCs/>
        </w:rPr>
      </w:pPr>
      <w:r w:rsidRPr="00346CA9">
        <w:rPr>
          <w:rFonts w:ascii="Arial" w:eastAsia="SimSun" w:hAnsi="Arial" w:cs="Arial"/>
          <w:b/>
        </w:rPr>
        <w:t>Cc:</w:t>
      </w:r>
      <w:r w:rsidRPr="00346CA9">
        <w:rPr>
          <w:rFonts w:ascii="Arial" w:eastAsia="SimSun" w:hAnsi="Arial" w:cs="Arial"/>
          <w:bCs/>
        </w:rPr>
        <w:tab/>
        <w:t>N/A</w:t>
      </w:r>
    </w:p>
    <w:p w14:paraId="4B8667F1" w14:textId="77777777" w:rsidR="00720DA9" w:rsidRPr="00346CA9" w:rsidRDefault="00720DA9" w:rsidP="00720DA9">
      <w:pPr>
        <w:spacing w:after="60"/>
        <w:ind w:left="1985" w:hanging="1985"/>
        <w:rPr>
          <w:rFonts w:ascii="Arial" w:eastAsia="SimSun" w:hAnsi="Arial" w:cs="Arial"/>
          <w:bCs/>
        </w:rPr>
      </w:pPr>
    </w:p>
    <w:p w14:paraId="7E4E623D" w14:textId="77777777" w:rsidR="00720DA9" w:rsidRPr="00346CA9" w:rsidRDefault="00720DA9" w:rsidP="00720DA9">
      <w:pPr>
        <w:tabs>
          <w:tab w:val="left" w:pos="2268"/>
        </w:tabs>
        <w:rPr>
          <w:rFonts w:ascii="Arial" w:eastAsia="SimSun" w:hAnsi="Arial" w:cs="Arial"/>
          <w:bCs/>
        </w:rPr>
      </w:pPr>
      <w:r w:rsidRPr="00346CA9">
        <w:rPr>
          <w:rFonts w:ascii="Arial" w:eastAsia="SimSun" w:hAnsi="Arial" w:cs="Arial"/>
          <w:b/>
        </w:rPr>
        <w:t>Contact Person:</w:t>
      </w:r>
      <w:r w:rsidRPr="00346CA9">
        <w:rPr>
          <w:rFonts w:ascii="Arial" w:eastAsia="SimSun" w:hAnsi="Arial" w:cs="Arial"/>
          <w:bCs/>
        </w:rPr>
        <w:tab/>
      </w:r>
    </w:p>
    <w:p w14:paraId="201BA843" w14:textId="77777777" w:rsidR="00720DA9" w:rsidRPr="00346CA9" w:rsidRDefault="00720DA9" w:rsidP="00720DA9">
      <w:pPr>
        <w:keepNext/>
        <w:tabs>
          <w:tab w:val="left" w:pos="2268"/>
          <w:tab w:val="left" w:pos="2694"/>
        </w:tabs>
        <w:ind w:left="567"/>
        <w:outlineLvl w:val="3"/>
        <w:rPr>
          <w:rFonts w:ascii="Arial" w:eastAsia="SimSun" w:hAnsi="Arial" w:cs="Arial"/>
          <w:bCs/>
        </w:rPr>
      </w:pPr>
      <w:r w:rsidRPr="00346CA9">
        <w:rPr>
          <w:rFonts w:ascii="Arial" w:eastAsia="SimSun" w:hAnsi="Arial" w:cs="Arial"/>
          <w:b/>
        </w:rPr>
        <w:t>Name:</w:t>
      </w:r>
      <w:r w:rsidRPr="00346CA9">
        <w:rPr>
          <w:rFonts w:ascii="Arial" w:eastAsia="SimSun" w:hAnsi="Arial" w:cs="Arial"/>
          <w:bCs/>
        </w:rPr>
        <w:tab/>
      </w:r>
      <w:r>
        <w:rPr>
          <w:rFonts w:ascii="Arial" w:eastAsia="SimSun" w:hAnsi="Arial" w:cs="Arial"/>
          <w:bCs/>
        </w:rPr>
        <w:t>Toni Lähteensuo</w:t>
      </w:r>
    </w:p>
    <w:p w14:paraId="6012CD9B" w14:textId="77777777" w:rsidR="00720DA9" w:rsidRPr="00F17517" w:rsidRDefault="00720DA9" w:rsidP="00720DA9">
      <w:pPr>
        <w:keepNext/>
        <w:tabs>
          <w:tab w:val="left" w:pos="2268"/>
          <w:tab w:val="left" w:pos="2694"/>
        </w:tabs>
        <w:ind w:left="567"/>
        <w:outlineLvl w:val="3"/>
        <w:rPr>
          <w:rFonts w:ascii="Arial" w:eastAsia="SimSun" w:hAnsi="Arial" w:cs="Arial"/>
          <w:bCs/>
        </w:rPr>
      </w:pPr>
      <w:r w:rsidRPr="00346CA9">
        <w:rPr>
          <w:rFonts w:ascii="Arial" w:eastAsia="SimSun" w:hAnsi="Arial" w:cs="Arial"/>
          <w:b/>
          <w:lang w:val="en-US"/>
        </w:rPr>
        <w:t>E-mail Address:</w:t>
      </w:r>
      <w:r>
        <w:rPr>
          <w:rFonts w:ascii="Arial" w:eastAsia="SimSun" w:hAnsi="Arial" w:cs="Arial"/>
          <w:b/>
          <w:lang w:val="en-US"/>
        </w:rPr>
        <w:tab/>
      </w:r>
      <w:r>
        <w:rPr>
          <w:rFonts w:ascii="Arial" w:eastAsia="SimSun" w:hAnsi="Arial" w:cs="Arial"/>
          <w:bCs/>
        </w:rPr>
        <w:t xml:space="preserve">tlaehtee (at) </w:t>
      </w:r>
      <w:r w:rsidRPr="00BA7D48">
        <w:rPr>
          <w:rFonts w:ascii="Arial" w:eastAsia="SimSun" w:hAnsi="Arial" w:cs="Arial"/>
          <w:bCs/>
        </w:rPr>
        <w:t>qti.qualcomm.com</w:t>
      </w:r>
    </w:p>
    <w:p w14:paraId="4C66A726" w14:textId="77777777" w:rsidR="00720DA9" w:rsidRPr="00042AAB" w:rsidRDefault="00720DA9" w:rsidP="00720DA9">
      <w:pPr>
        <w:spacing w:after="60"/>
        <w:ind w:left="1985" w:hanging="1985"/>
        <w:rPr>
          <w:rFonts w:ascii="Arial" w:eastAsia="SimSun" w:hAnsi="Arial" w:cs="Arial"/>
          <w:b/>
        </w:rPr>
      </w:pPr>
    </w:p>
    <w:p w14:paraId="19272F9A" w14:textId="77777777" w:rsidR="00720DA9" w:rsidRPr="00346CA9" w:rsidRDefault="00720DA9" w:rsidP="00720DA9">
      <w:pPr>
        <w:spacing w:after="60"/>
        <w:ind w:left="1985" w:hanging="1985"/>
        <w:rPr>
          <w:rFonts w:ascii="Arial" w:eastAsia="SimSun" w:hAnsi="Arial" w:cs="Arial"/>
          <w:b/>
        </w:rPr>
      </w:pPr>
      <w:r w:rsidRPr="00346CA9">
        <w:rPr>
          <w:rFonts w:ascii="Arial" w:eastAsia="SimSun" w:hAnsi="Arial" w:cs="Arial"/>
          <w:b/>
        </w:rPr>
        <w:t>Send any reply LS to:</w:t>
      </w:r>
      <w:r w:rsidRPr="00346CA9">
        <w:rPr>
          <w:rFonts w:ascii="Arial" w:eastAsia="SimSun" w:hAnsi="Arial" w:cs="Arial"/>
          <w:b/>
        </w:rPr>
        <w:tab/>
        <w:t xml:space="preserve">3GPP Liaisons Coordinator, </w:t>
      </w:r>
      <w:hyperlink r:id="rId9" w:history="1">
        <w:r w:rsidRPr="00346CA9">
          <w:rPr>
            <w:rStyle w:val="Hyperlink"/>
            <w:rFonts w:ascii="Arial" w:hAnsi="Arial" w:cs="Arial"/>
            <w:b/>
          </w:rPr>
          <w:t>3GPPLiaison@etsi.org</w:t>
        </w:r>
      </w:hyperlink>
    </w:p>
    <w:p w14:paraId="0F59F5C6" w14:textId="77777777" w:rsidR="00720DA9" w:rsidRPr="00346CA9" w:rsidRDefault="00720DA9" w:rsidP="00720DA9">
      <w:pPr>
        <w:spacing w:after="60"/>
        <w:ind w:left="1985" w:hanging="1985"/>
        <w:rPr>
          <w:rFonts w:ascii="Arial" w:eastAsia="SimSun" w:hAnsi="Arial" w:cs="Arial"/>
          <w:b/>
        </w:rPr>
      </w:pPr>
    </w:p>
    <w:p w14:paraId="7AC5A3E4" w14:textId="02171FFE" w:rsidR="00720DA9" w:rsidRDefault="00720DA9" w:rsidP="00720DA9">
      <w:pPr>
        <w:pStyle w:val="BodyText"/>
        <w:rPr>
          <w:rFonts w:ascii="Arial" w:eastAsia="SimSun" w:hAnsi="Arial" w:cs="Arial"/>
          <w:b/>
        </w:rPr>
      </w:pPr>
      <w:r w:rsidRPr="00346CA9">
        <w:rPr>
          <w:rFonts w:ascii="Arial" w:eastAsia="SimSun" w:hAnsi="Arial" w:cs="Arial"/>
          <w:b/>
        </w:rPr>
        <w:t>Attachments:</w:t>
      </w:r>
    </w:p>
    <w:p w14:paraId="5EC46C55" w14:textId="77777777" w:rsidR="00720DA9" w:rsidRPr="00346CA9" w:rsidRDefault="00720DA9" w:rsidP="00720DA9">
      <w:pPr>
        <w:spacing w:after="60"/>
        <w:ind w:left="1985" w:hanging="1985"/>
        <w:rPr>
          <w:rFonts w:ascii="Arial" w:eastAsia="SimSun" w:hAnsi="Arial" w:cs="Arial"/>
          <w:bCs/>
        </w:rPr>
      </w:pPr>
      <w:r w:rsidRPr="00346CA9">
        <w:rPr>
          <w:rFonts w:ascii="Arial" w:eastAsia="SimSun" w:hAnsi="Arial" w:cs="Arial"/>
          <w:bCs/>
        </w:rPr>
        <w:tab/>
      </w:r>
    </w:p>
    <w:p w14:paraId="307CEF6B" w14:textId="77777777" w:rsidR="00720DA9" w:rsidRPr="00346CA9" w:rsidRDefault="00720DA9" w:rsidP="00720DA9">
      <w:pPr>
        <w:pBdr>
          <w:bottom w:val="single" w:sz="4" w:space="1" w:color="auto"/>
        </w:pBdr>
        <w:rPr>
          <w:rFonts w:ascii="Arial" w:eastAsia="SimSun" w:hAnsi="Arial" w:cs="Arial"/>
        </w:rPr>
      </w:pPr>
    </w:p>
    <w:p w14:paraId="43F99CFC" w14:textId="77777777" w:rsidR="00720DA9" w:rsidRPr="00346CA9" w:rsidRDefault="00720DA9" w:rsidP="00720DA9">
      <w:pPr>
        <w:rPr>
          <w:rFonts w:ascii="Arial" w:eastAsia="SimSun" w:hAnsi="Arial" w:cs="Arial"/>
        </w:rPr>
      </w:pPr>
    </w:p>
    <w:p w14:paraId="5A084377" w14:textId="77777777" w:rsidR="00720DA9" w:rsidRPr="00346CA9" w:rsidRDefault="00720DA9" w:rsidP="00720DA9">
      <w:pPr>
        <w:spacing w:after="120"/>
        <w:rPr>
          <w:rFonts w:ascii="Arial" w:eastAsia="SimSun" w:hAnsi="Arial" w:cs="Arial"/>
          <w:b/>
        </w:rPr>
      </w:pPr>
      <w:r w:rsidRPr="00346CA9">
        <w:rPr>
          <w:rFonts w:ascii="Arial" w:eastAsia="SimSun" w:hAnsi="Arial" w:cs="Arial"/>
          <w:b/>
        </w:rPr>
        <w:t>1. Overall Description:</w:t>
      </w:r>
    </w:p>
    <w:p w14:paraId="0A1116DB" w14:textId="77777777" w:rsidR="00720DA9" w:rsidRDefault="00720DA9" w:rsidP="00720DA9">
      <w:pPr>
        <w:jc w:val="both"/>
        <w:rPr>
          <w:rFonts w:ascii="Arial" w:eastAsia="SimSun" w:hAnsi="Arial" w:cs="Arial"/>
        </w:rPr>
      </w:pPr>
      <w:r>
        <w:rPr>
          <w:rFonts w:ascii="Arial" w:eastAsia="SimSun" w:hAnsi="Arial" w:cs="Arial"/>
        </w:rPr>
        <w:t xml:space="preserve">RAN4 has progressed further with sync raster definition for less than 5 MHz dedicated spectrum for FR1 and would like to provide the following information for RAN1. </w:t>
      </w:r>
    </w:p>
    <w:p w14:paraId="4CA6953E" w14:textId="77777777" w:rsidR="00720DA9" w:rsidRDefault="00720DA9" w:rsidP="00720DA9">
      <w:pPr>
        <w:spacing w:beforeLines="50" w:before="120" w:afterLines="50" w:after="120"/>
        <w:rPr>
          <w:rFonts w:ascii="Arial" w:eastAsia="SimSun" w:hAnsi="Arial" w:cs="Arial"/>
        </w:rPr>
      </w:pPr>
      <w:r>
        <w:rPr>
          <w:rFonts w:ascii="Arial" w:eastAsia="SimSun" w:hAnsi="Arial" w:cs="Arial"/>
        </w:rPr>
        <w:t>RAN4 has analysed synchronization raster options for 3 MHz channel bandwidth considering the decision made in RAN#99. It was observed that the sync raster needs to follow the channel raster</w:t>
      </w:r>
      <w:r w:rsidDel="0059245C">
        <w:rPr>
          <w:rFonts w:ascii="Arial" w:eastAsia="SimSun" w:hAnsi="Arial" w:cs="Arial"/>
        </w:rPr>
        <w:t xml:space="preserve"> </w:t>
      </w:r>
      <w:r>
        <w:rPr>
          <w:rFonts w:ascii="Arial" w:eastAsia="SimSun" w:hAnsi="Arial" w:cs="Arial"/>
        </w:rPr>
        <w:t xml:space="preserve">for 12 RB PBCH bandwidth (4 RBs in PBCH symbols will be punctured on either side out of the PSS/SSS bandwidth) and 12 RB transmission bandwidth. RAN4 also observed possibilities for simplified raster search when transmission bandwidth is increased to 15 PRBs. Therefore, sync raster designs in Table 1 has been agreed. </w:t>
      </w:r>
    </w:p>
    <w:p w14:paraId="2DB84284" w14:textId="77777777" w:rsidR="00720DA9" w:rsidRDefault="00720DA9" w:rsidP="00720DA9">
      <w:pPr>
        <w:jc w:val="center"/>
        <w:rPr>
          <w:b/>
          <w:bCs/>
          <w:lang w:eastAsia="zh-CN"/>
        </w:rPr>
      </w:pPr>
      <w:r>
        <w:rPr>
          <w:b/>
          <w:bCs/>
          <w:lang w:eastAsia="zh-CN"/>
        </w:rPr>
        <w:t>Table 1: Sync raster design for 3 MHz ChBW</w:t>
      </w:r>
    </w:p>
    <w:tbl>
      <w:tblPr>
        <w:tblStyle w:val="TableGrid"/>
        <w:tblW w:w="0" w:type="auto"/>
        <w:jc w:val="center"/>
        <w:tblLook w:val="04A0" w:firstRow="1" w:lastRow="0" w:firstColumn="1" w:lastColumn="0" w:noHBand="0" w:noVBand="1"/>
      </w:tblPr>
      <w:tblGrid>
        <w:gridCol w:w="3945"/>
        <w:gridCol w:w="4707"/>
      </w:tblGrid>
      <w:tr w:rsidR="00720DA9" w14:paraId="3B4A56B6" w14:textId="77777777" w:rsidTr="00D774EE">
        <w:trPr>
          <w:jc w:val="center"/>
        </w:trPr>
        <w:tc>
          <w:tcPr>
            <w:tcW w:w="3945" w:type="dxa"/>
            <w:vAlign w:val="center"/>
          </w:tcPr>
          <w:p w14:paraId="10DC9760" w14:textId="77777777" w:rsidR="00720DA9" w:rsidRPr="00181914" w:rsidRDefault="00720DA9" w:rsidP="00D774EE">
            <w:pPr>
              <w:pStyle w:val="BodyText"/>
              <w:rPr>
                <w:b/>
                <w:bCs/>
              </w:rPr>
            </w:pPr>
            <w:r w:rsidRPr="00181914">
              <w:rPr>
                <w:b/>
                <w:bCs/>
              </w:rPr>
              <w:t>Transmission bandwidth / operating band</w:t>
            </w:r>
          </w:p>
        </w:tc>
        <w:tc>
          <w:tcPr>
            <w:tcW w:w="4707" w:type="dxa"/>
            <w:vAlign w:val="center"/>
          </w:tcPr>
          <w:p w14:paraId="79A7F40C" w14:textId="77777777" w:rsidR="00720DA9" w:rsidRPr="00181914" w:rsidRDefault="00720DA9" w:rsidP="00D774EE">
            <w:pPr>
              <w:pStyle w:val="BodyText"/>
              <w:rPr>
                <w:b/>
                <w:bCs/>
              </w:rPr>
            </w:pPr>
            <w:r w:rsidRPr="00875952">
              <w:rPr>
                <w:b/>
                <w:bCs/>
              </w:rPr>
              <w:t>SS Block frequency position SSREF</w:t>
            </w:r>
          </w:p>
        </w:tc>
      </w:tr>
      <w:tr w:rsidR="00720DA9" w14:paraId="6D3A865C" w14:textId="77777777" w:rsidTr="00D774EE">
        <w:trPr>
          <w:jc w:val="center"/>
        </w:trPr>
        <w:tc>
          <w:tcPr>
            <w:tcW w:w="3945" w:type="dxa"/>
          </w:tcPr>
          <w:p w14:paraId="2DED62C1" w14:textId="77777777" w:rsidR="00720DA9" w:rsidRPr="00990671" w:rsidRDefault="00720DA9" w:rsidP="00D774EE">
            <w:pPr>
              <w:rPr>
                <w:rFonts w:ascii="Arial" w:hAnsi="Arial" w:cs="Arial"/>
                <w:sz w:val="18"/>
                <w:szCs w:val="18"/>
              </w:rPr>
            </w:pPr>
            <w:r w:rsidRPr="00990671">
              <w:rPr>
                <w:rFonts w:ascii="Arial" w:hAnsi="Arial" w:cs="Arial"/>
                <w:sz w:val="18"/>
                <w:szCs w:val="18"/>
              </w:rPr>
              <w:t>12 RB transmission bandwidth for n100</w:t>
            </w:r>
            <w:r>
              <w:rPr>
                <w:rFonts w:ascii="Arial" w:hAnsi="Arial" w:cs="Arial"/>
                <w:sz w:val="18"/>
                <w:szCs w:val="18"/>
              </w:rPr>
              <w:t xml:space="preserve"> only</w:t>
            </w:r>
          </w:p>
        </w:tc>
        <w:tc>
          <w:tcPr>
            <w:tcW w:w="4707" w:type="dxa"/>
          </w:tcPr>
          <w:p w14:paraId="06F24967" w14:textId="77777777" w:rsidR="00720DA9" w:rsidRPr="00990671" w:rsidRDefault="00720DA9" w:rsidP="00D774EE">
            <w:pPr>
              <w:pStyle w:val="BodyText"/>
              <w:rPr>
                <w:rFonts w:ascii="Arial" w:hAnsi="Arial" w:cs="Arial"/>
                <w:sz w:val="18"/>
                <w:szCs w:val="18"/>
              </w:rPr>
            </w:pPr>
            <w:r w:rsidRPr="00990671">
              <w:rPr>
                <w:rFonts w:ascii="Arial" w:hAnsi="Arial" w:cs="Arial"/>
                <w:sz w:val="18"/>
                <w:szCs w:val="18"/>
              </w:rPr>
              <w:t>N*100 kHz + 30 kHz, N = 9206:1:9232</w:t>
            </w:r>
          </w:p>
          <w:p w14:paraId="17F6AC3E" w14:textId="77777777" w:rsidR="00720DA9" w:rsidRPr="00990671" w:rsidRDefault="00720DA9" w:rsidP="00D774EE">
            <w:pPr>
              <w:rPr>
                <w:rFonts w:ascii="Arial" w:hAnsi="Arial" w:cs="Arial"/>
                <w:b/>
                <w:bCs/>
                <w:sz w:val="18"/>
                <w:szCs w:val="18"/>
              </w:rPr>
            </w:pPr>
          </w:p>
        </w:tc>
      </w:tr>
      <w:tr w:rsidR="00720DA9" w:rsidRPr="0011664D" w14:paraId="19F5F34E" w14:textId="77777777" w:rsidTr="00D774EE">
        <w:trPr>
          <w:jc w:val="center"/>
        </w:trPr>
        <w:tc>
          <w:tcPr>
            <w:tcW w:w="3945" w:type="dxa"/>
          </w:tcPr>
          <w:p w14:paraId="79416E54" w14:textId="77777777" w:rsidR="00720DA9" w:rsidRPr="00990671" w:rsidRDefault="00720DA9" w:rsidP="00D774EE">
            <w:pPr>
              <w:rPr>
                <w:rFonts w:ascii="Arial" w:hAnsi="Arial" w:cs="Arial"/>
                <w:sz w:val="18"/>
                <w:szCs w:val="18"/>
              </w:rPr>
            </w:pPr>
            <w:r w:rsidRPr="00990671">
              <w:rPr>
                <w:rFonts w:ascii="Arial" w:hAnsi="Arial" w:cs="Arial"/>
                <w:sz w:val="18"/>
                <w:szCs w:val="18"/>
              </w:rPr>
              <w:t>15 RB transmission bandwidth for all bands in scope</w:t>
            </w:r>
          </w:p>
        </w:tc>
        <w:tc>
          <w:tcPr>
            <w:tcW w:w="4707" w:type="dxa"/>
          </w:tcPr>
          <w:p w14:paraId="5E3296E8" w14:textId="77777777" w:rsidR="00720DA9" w:rsidRPr="00990671" w:rsidRDefault="00720DA9" w:rsidP="00D774EE">
            <w:pPr>
              <w:rPr>
                <w:rFonts w:ascii="Arial" w:eastAsia="Times New Roman" w:hAnsi="Arial" w:cs="Arial"/>
                <w:color w:val="000000"/>
                <w:sz w:val="18"/>
                <w:szCs w:val="18"/>
                <w:lang w:val="en-US"/>
              </w:rPr>
            </w:pPr>
            <w:r w:rsidRPr="00990671">
              <w:rPr>
                <w:rFonts w:ascii="Arial" w:eastAsia="Times New Roman" w:hAnsi="Arial" w:cs="Arial"/>
                <w:color w:val="000000"/>
                <w:sz w:val="18"/>
                <w:szCs w:val="18"/>
                <w:lang w:val="en-US"/>
              </w:rPr>
              <w:t xml:space="preserve">N * </w:t>
            </w:r>
            <w:r w:rsidRPr="00990671">
              <w:rPr>
                <w:rFonts w:ascii="Arial" w:eastAsia="Times New Roman" w:hAnsi="Arial" w:cs="Arial"/>
                <w:sz w:val="18"/>
                <w:szCs w:val="18"/>
                <w:lang w:val="en-US"/>
              </w:rPr>
              <w:t>600kHz + M * 50 kHz + 280 kHz,</w:t>
            </w:r>
            <w:r w:rsidRPr="00990671">
              <w:rPr>
                <w:rFonts w:ascii="Arial" w:eastAsia="Times New Roman" w:hAnsi="Arial" w:cs="Arial"/>
                <w:color w:val="000000"/>
                <w:sz w:val="18"/>
                <w:szCs w:val="18"/>
                <w:lang w:val="en-US"/>
              </w:rPr>
              <w:br/>
              <w:t>N=1534:1538, M ϵ {1,3,5}</w:t>
            </w:r>
          </w:p>
          <w:p w14:paraId="55D42F00" w14:textId="77777777" w:rsidR="00720DA9" w:rsidRDefault="00720DA9" w:rsidP="00D774EE">
            <w:pPr>
              <w:rPr>
                <w:rFonts w:ascii="Arial" w:eastAsia="Times New Roman" w:hAnsi="Arial" w:cs="Arial"/>
                <w:color w:val="000000"/>
                <w:sz w:val="18"/>
                <w:szCs w:val="18"/>
                <w:lang w:val="en-US"/>
              </w:rPr>
            </w:pPr>
          </w:p>
          <w:p w14:paraId="481C0258" w14:textId="77777777" w:rsidR="00720DA9" w:rsidRPr="00990671" w:rsidRDefault="00720DA9" w:rsidP="00D774EE">
            <w:pPr>
              <w:rPr>
                <w:rFonts w:ascii="Arial" w:eastAsia="Times New Roman" w:hAnsi="Arial" w:cs="Arial"/>
                <w:color w:val="000000"/>
                <w:sz w:val="18"/>
                <w:szCs w:val="18"/>
                <w:lang w:val="en-US"/>
              </w:rPr>
            </w:pPr>
            <w:r w:rsidRPr="00990671">
              <w:rPr>
                <w:rFonts w:ascii="Arial" w:eastAsia="Times New Roman" w:hAnsi="Arial" w:cs="Arial"/>
                <w:color w:val="000000"/>
                <w:sz w:val="18"/>
                <w:szCs w:val="18"/>
                <w:lang w:val="en-US"/>
              </w:rPr>
              <w:t>Note: values of N are different for different operating bands</w:t>
            </w:r>
          </w:p>
          <w:p w14:paraId="7592C0A8" w14:textId="77777777" w:rsidR="00720DA9" w:rsidRPr="00990671" w:rsidRDefault="00720DA9" w:rsidP="00D774EE">
            <w:pPr>
              <w:rPr>
                <w:rFonts w:ascii="Arial" w:hAnsi="Arial" w:cs="Arial"/>
                <w:b/>
                <w:bCs/>
                <w:sz w:val="18"/>
                <w:szCs w:val="18"/>
                <w:lang w:val="en-US"/>
              </w:rPr>
            </w:pPr>
          </w:p>
        </w:tc>
      </w:tr>
    </w:tbl>
    <w:p w14:paraId="0B83BDFF" w14:textId="77777777" w:rsidR="00720DA9" w:rsidRPr="00051EBD" w:rsidRDefault="00720DA9" w:rsidP="00720DA9">
      <w:pPr>
        <w:spacing w:beforeLines="50" w:before="120" w:afterLines="50" w:after="120"/>
        <w:rPr>
          <w:rFonts w:ascii="Arial" w:eastAsia="SimSun" w:hAnsi="Arial" w:cs="Arial"/>
          <w:lang w:val="en-US"/>
        </w:rPr>
      </w:pPr>
      <w:r>
        <w:rPr>
          <w:rFonts w:ascii="Arial" w:eastAsia="SimSun" w:hAnsi="Arial" w:cs="Arial"/>
          <w:lang w:val="en-US"/>
        </w:rPr>
        <w:t>RAN4 recommends to apply 12 RB PBCH bandwidth in all operating bands to have unified sync raster design</w:t>
      </w:r>
      <w:r w:rsidRPr="0059245C">
        <w:rPr>
          <w:rFonts w:ascii="Arial" w:eastAsia="SimSun" w:hAnsi="Arial" w:cs="Arial"/>
          <w:lang w:val="en-US"/>
        </w:rPr>
        <w:t xml:space="preserve"> </w:t>
      </w:r>
      <w:r>
        <w:rPr>
          <w:rFonts w:ascii="Arial" w:eastAsia="SimSun" w:hAnsi="Arial" w:cs="Arial"/>
          <w:lang w:val="en-US"/>
        </w:rPr>
        <w:t>for 3MHz channel bandwidth with 15 RB transmission bandwidth.</w:t>
      </w:r>
    </w:p>
    <w:p w14:paraId="581C9E20" w14:textId="77777777" w:rsidR="00720DA9" w:rsidRDefault="00720DA9" w:rsidP="00720DA9">
      <w:pPr>
        <w:spacing w:beforeLines="50" w:before="120" w:afterLines="50" w:after="120"/>
        <w:rPr>
          <w:rFonts w:ascii="Arial" w:eastAsia="SimSun" w:hAnsi="Arial" w:cs="Arial"/>
        </w:rPr>
      </w:pPr>
      <w:r>
        <w:rPr>
          <w:rFonts w:ascii="Arial" w:eastAsia="SimSun" w:hAnsi="Arial" w:cs="Arial"/>
        </w:rPr>
        <w:t xml:space="preserve">For 5 MHz channel bandwidth, RAN4 does not see a need to define a generic new synchronization raster as the use case is limited to n100 and therefore sync raster points provided in Table 2 are specified to support 5 MHz channel bandwidth with 20 RB transmission bandwidth only in operating band n100. New sync raster points are in red color. </w:t>
      </w:r>
    </w:p>
    <w:p w14:paraId="5CEB1E32" w14:textId="77777777" w:rsidR="00720DA9" w:rsidRPr="00FD3C41" w:rsidRDefault="00720DA9" w:rsidP="00720DA9">
      <w:pPr>
        <w:jc w:val="center"/>
        <w:rPr>
          <w:b/>
          <w:bCs/>
          <w:lang w:eastAsia="zh-CN"/>
        </w:rPr>
      </w:pPr>
      <w:r w:rsidRPr="00FD3C41">
        <w:rPr>
          <w:b/>
          <w:bCs/>
          <w:lang w:eastAsia="zh-CN"/>
        </w:rPr>
        <w:t>Table 2: Sync raster design for 5 MHz ChBW in n100</w:t>
      </w:r>
    </w:p>
    <w:tbl>
      <w:tblPr>
        <w:tblW w:w="5940" w:type="dxa"/>
        <w:jc w:val="center"/>
        <w:tblCellMar>
          <w:left w:w="0" w:type="dxa"/>
          <w:right w:w="0" w:type="dxa"/>
        </w:tblCellMar>
        <w:tblLook w:val="04A0" w:firstRow="1" w:lastRow="0" w:firstColumn="1" w:lastColumn="0" w:noHBand="0" w:noVBand="1"/>
      </w:tblPr>
      <w:tblGrid>
        <w:gridCol w:w="2400"/>
        <w:gridCol w:w="3540"/>
      </w:tblGrid>
      <w:tr w:rsidR="00720DA9" w:rsidRPr="00875952" w14:paraId="0754BF9F" w14:textId="77777777" w:rsidTr="00D774EE">
        <w:trPr>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F24592" w14:textId="77777777" w:rsidR="00720DA9" w:rsidRPr="00875952" w:rsidRDefault="00720DA9" w:rsidP="00D774EE">
            <w:pPr>
              <w:pStyle w:val="BodyText"/>
              <w:rPr>
                <w:lang w:val="en-US"/>
              </w:rPr>
            </w:pPr>
            <w:r w:rsidRPr="00875952">
              <w:rPr>
                <w:b/>
                <w:bCs/>
              </w:rPr>
              <w:t>Frequency range</w:t>
            </w:r>
          </w:p>
        </w:tc>
        <w:tc>
          <w:tcPr>
            <w:tcW w:w="3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63D0F9" w14:textId="77777777" w:rsidR="00720DA9" w:rsidRPr="00875952" w:rsidRDefault="00720DA9" w:rsidP="00D774EE">
            <w:pPr>
              <w:pStyle w:val="BodyText"/>
              <w:rPr>
                <w:lang w:val="en-US"/>
              </w:rPr>
            </w:pPr>
            <w:r w:rsidRPr="00875952">
              <w:rPr>
                <w:b/>
                <w:bCs/>
              </w:rPr>
              <w:t>SS Block frequency position SS</w:t>
            </w:r>
            <w:r w:rsidRPr="00875952">
              <w:rPr>
                <w:b/>
                <w:bCs/>
                <w:vertAlign w:val="subscript"/>
              </w:rPr>
              <w:t>REF</w:t>
            </w:r>
          </w:p>
        </w:tc>
      </w:tr>
      <w:tr w:rsidR="00720DA9" w:rsidRPr="00875952" w14:paraId="5FA0CBB8" w14:textId="77777777" w:rsidTr="00D774EE">
        <w:trPr>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47DE19" w14:textId="77777777" w:rsidR="00720DA9" w:rsidRPr="00875952" w:rsidRDefault="00720DA9" w:rsidP="00D774EE">
            <w:pPr>
              <w:pStyle w:val="BodyText"/>
              <w:rPr>
                <w:lang w:val="en-US"/>
              </w:rPr>
            </w:pPr>
            <w:r w:rsidRPr="00875952">
              <w:lastRenderedPageBreak/>
              <w:t>919.4 – 925 MHz</w:t>
            </w:r>
          </w:p>
          <w:p w14:paraId="35204CC9" w14:textId="77777777" w:rsidR="00720DA9" w:rsidRPr="00875952" w:rsidRDefault="00720DA9" w:rsidP="00D774EE">
            <w:pPr>
              <w:pStyle w:val="BodyText"/>
              <w:rPr>
                <w:lang w:val="en-US"/>
              </w:rPr>
            </w:pPr>
            <w:r w:rsidRPr="00875952">
              <w:t xml:space="preserve">(n100 DL frequencies) </w:t>
            </w:r>
          </w:p>
        </w:tc>
        <w:tc>
          <w:tcPr>
            <w:tcW w:w="3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2E7D7B" w14:textId="77777777" w:rsidR="00720DA9" w:rsidRPr="00875952" w:rsidRDefault="00720DA9" w:rsidP="00D774EE">
            <w:pPr>
              <w:pStyle w:val="BodyText"/>
              <w:rPr>
                <w:lang w:val="en-US"/>
              </w:rPr>
            </w:pPr>
            <w:r w:rsidRPr="00875952">
              <w:t>N * 1200kHz + M * 50 kHz,</w:t>
            </w:r>
          </w:p>
          <w:p w14:paraId="1990B5F2" w14:textId="77777777" w:rsidR="00720DA9" w:rsidRPr="00875952" w:rsidRDefault="00720DA9" w:rsidP="00D774EE">
            <w:pPr>
              <w:pStyle w:val="BodyText"/>
              <w:rPr>
                <w:lang w:val="en-US"/>
              </w:rPr>
            </w:pPr>
            <w:r w:rsidRPr="00875952">
              <w:t xml:space="preserve">N=768, M </w:t>
            </w:r>
            <w:r w:rsidRPr="00875952">
              <w:rPr>
                <w:lang w:val="en-US"/>
              </w:rPr>
              <w:t>ϵ</w:t>
            </w:r>
            <w:r w:rsidRPr="00875952">
              <w:t xml:space="preserve"> {</w:t>
            </w:r>
            <w:r w:rsidRPr="00875952">
              <w:rPr>
                <w:color w:val="FF0000"/>
              </w:rPr>
              <w:t>-3,-1,</w:t>
            </w:r>
            <w:r w:rsidRPr="00875952">
              <w:t>1,3,5</w:t>
            </w:r>
            <w:r w:rsidRPr="00875952">
              <w:rPr>
                <w:color w:val="FF0000"/>
              </w:rPr>
              <w:t>,7,9</w:t>
            </w:r>
            <w:r w:rsidRPr="00875952">
              <w:t xml:space="preserve">} </w:t>
            </w:r>
          </w:p>
        </w:tc>
      </w:tr>
    </w:tbl>
    <w:p w14:paraId="36B444A3" w14:textId="77777777" w:rsidR="00720DA9" w:rsidRPr="00217CE9" w:rsidRDefault="00720DA9" w:rsidP="00720DA9">
      <w:pPr>
        <w:spacing w:beforeLines="50" w:before="120" w:afterLines="50" w:after="120"/>
        <w:rPr>
          <w:rFonts w:ascii="Arial" w:eastAsia="SimSun" w:hAnsi="Arial" w:cs="Arial"/>
          <w:lang w:val="en-US"/>
        </w:rPr>
      </w:pPr>
    </w:p>
    <w:p w14:paraId="4C331549" w14:textId="38FAC432" w:rsidR="00720DA9" w:rsidRDefault="00720DA9" w:rsidP="00720DA9">
      <w:pPr>
        <w:pStyle w:val="BodyText"/>
        <w:rPr>
          <w:rFonts w:ascii="Arial" w:eastAsia="SimSun" w:hAnsi="Arial" w:cs="Arial"/>
        </w:rPr>
      </w:pPr>
      <w:r>
        <w:rPr>
          <w:rFonts w:ascii="Arial" w:eastAsia="SimSun" w:hAnsi="Arial" w:cs="Arial"/>
        </w:rPr>
        <w:t xml:space="preserve">For 3 MHz channel bandwidth with 100 kHz raster and with 5 MHz channel bandwidth, synchronization raster will be such that SSB aligns with PRB grid and </w:t>
      </w:r>
      <w:r>
        <w:rPr>
          <w:rFonts w:ascii="Arial" w:eastAsia="SimSun" w:hAnsi="Arial" w:cs="Arial"/>
          <w:i/>
          <w:iCs/>
        </w:rPr>
        <w:t>k</w:t>
      </w:r>
      <w:r>
        <w:rPr>
          <w:rFonts w:ascii="Arial" w:eastAsia="SimSun" w:hAnsi="Arial" w:cs="Arial"/>
          <w:i/>
          <w:iCs/>
          <w:vertAlign w:val="subscript"/>
        </w:rPr>
        <w:t>SSB</w:t>
      </w:r>
      <w:r>
        <w:rPr>
          <w:rFonts w:ascii="Arial" w:eastAsia="SimSun" w:hAnsi="Arial" w:cs="Arial"/>
          <w:i/>
          <w:iCs/>
        </w:rPr>
        <w:t xml:space="preserve"> </w:t>
      </w:r>
      <w:r>
        <w:rPr>
          <w:rFonts w:ascii="Arial" w:eastAsia="SimSun" w:hAnsi="Arial" w:cs="Arial"/>
        </w:rPr>
        <w:t>will be equal to zero.</w:t>
      </w:r>
    </w:p>
    <w:p w14:paraId="58685EE1" w14:textId="77777777" w:rsidR="005C1DA0" w:rsidRDefault="005C1DA0" w:rsidP="00720DA9">
      <w:pPr>
        <w:pStyle w:val="BodyText"/>
        <w:rPr>
          <w:rFonts w:ascii="Arial" w:eastAsia="SimSun" w:hAnsi="Arial" w:cs="Arial"/>
        </w:rPr>
      </w:pPr>
    </w:p>
    <w:p w14:paraId="321CA56B" w14:textId="77777777" w:rsidR="00720DA9" w:rsidRPr="00346CA9" w:rsidRDefault="00720DA9" w:rsidP="00720DA9">
      <w:pPr>
        <w:spacing w:after="120"/>
        <w:rPr>
          <w:rFonts w:ascii="Arial" w:eastAsia="SimSun" w:hAnsi="Arial" w:cs="Arial"/>
          <w:b/>
        </w:rPr>
      </w:pPr>
      <w:r w:rsidRPr="00346CA9">
        <w:rPr>
          <w:rFonts w:ascii="Arial" w:eastAsia="SimSun" w:hAnsi="Arial" w:cs="Arial"/>
          <w:b/>
        </w:rPr>
        <w:t>2. Actions:</w:t>
      </w:r>
    </w:p>
    <w:p w14:paraId="1002C39B" w14:textId="77777777" w:rsidR="00720DA9" w:rsidRPr="00346CA9" w:rsidRDefault="00720DA9" w:rsidP="00720DA9">
      <w:pPr>
        <w:spacing w:after="120"/>
        <w:rPr>
          <w:rFonts w:ascii="Arial" w:eastAsia="SimSun" w:hAnsi="Arial" w:cs="Arial"/>
          <w:b/>
        </w:rPr>
      </w:pPr>
      <w:r w:rsidRPr="00346CA9">
        <w:rPr>
          <w:rFonts w:ascii="Arial" w:eastAsia="SimSun" w:hAnsi="Arial" w:cs="Arial"/>
          <w:b/>
        </w:rPr>
        <w:t>To RAN</w:t>
      </w:r>
      <w:r>
        <w:rPr>
          <w:rFonts w:ascii="Arial" w:eastAsia="SimSun" w:hAnsi="Arial" w:cs="Arial"/>
          <w:b/>
        </w:rPr>
        <w:t>1</w:t>
      </w:r>
      <w:r w:rsidRPr="00346CA9">
        <w:rPr>
          <w:rFonts w:ascii="Arial" w:eastAsia="SimSun" w:hAnsi="Arial" w:cs="Arial"/>
          <w:b/>
        </w:rPr>
        <w:t xml:space="preserve"> group.</w:t>
      </w:r>
    </w:p>
    <w:p w14:paraId="5516BA98" w14:textId="77777777" w:rsidR="00720DA9" w:rsidRPr="00346CA9" w:rsidRDefault="00720DA9" w:rsidP="00720DA9">
      <w:pPr>
        <w:spacing w:after="120"/>
        <w:ind w:left="993" w:hanging="993"/>
        <w:rPr>
          <w:rFonts w:ascii="Arial" w:eastAsia="SimSun" w:hAnsi="Arial" w:cs="Arial"/>
          <w:b/>
        </w:rPr>
      </w:pPr>
      <w:r w:rsidRPr="00346CA9">
        <w:rPr>
          <w:rFonts w:ascii="Arial" w:eastAsia="SimSun" w:hAnsi="Arial" w:cs="Arial"/>
          <w:b/>
        </w:rPr>
        <w:t xml:space="preserve">ACTION: </w:t>
      </w:r>
      <w:r w:rsidRPr="00346CA9">
        <w:rPr>
          <w:rFonts w:ascii="Arial" w:eastAsia="SimSun" w:hAnsi="Arial" w:cs="Arial"/>
          <w:b/>
        </w:rPr>
        <w:tab/>
      </w:r>
      <w:r w:rsidRPr="00346CA9">
        <w:rPr>
          <w:rFonts w:ascii="Arial" w:eastAsia="SimSun" w:hAnsi="Arial" w:cs="Arial"/>
        </w:rPr>
        <w:t>RAN</w:t>
      </w:r>
      <w:r>
        <w:rPr>
          <w:rFonts w:ascii="Arial" w:eastAsia="SimSun" w:hAnsi="Arial" w:cs="Arial"/>
        </w:rPr>
        <w:t>4</w:t>
      </w:r>
      <w:r w:rsidRPr="00346CA9">
        <w:rPr>
          <w:rFonts w:ascii="Arial" w:eastAsia="SimSun" w:hAnsi="Arial" w:cs="Arial"/>
        </w:rPr>
        <w:t xml:space="preserve"> respectfully requests RAN</w:t>
      </w:r>
      <w:r>
        <w:rPr>
          <w:rFonts w:ascii="Arial" w:eastAsia="SimSun" w:hAnsi="Arial" w:cs="Arial"/>
        </w:rPr>
        <w:t>1</w:t>
      </w:r>
      <w:r w:rsidRPr="00346CA9">
        <w:rPr>
          <w:rFonts w:ascii="Arial" w:eastAsia="SimSun" w:hAnsi="Arial" w:cs="Arial"/>
        </w:rPr>
        <w:t xml:space="preserve"> group </w:t>
      </w:r>
      <w:r>
        <w:rPr>
          <w:rFonts w:ascii="Arial" w:eastAsia="SimSun" w:hAnsi="Arial" w:cs="Arial"/>
        </w:rPr>
        <w:t>to take the provided information into account in their further work.</w:t>
      </w:r>
      <w:r w:rsidRPr="00F74AE3">
        <w:rPr>
          <w:rFonts w:ascii="Arial" w:eastAsia="SimSun" w:hAnsi="Arial" w:cs="Arial"/>
        </w:rPr>
        <w:t xml:space="preserve"> </w:t>
      </w:r>
      <w:r>
        <w:rPr>
          <w:rFonts w:ascii="Arial" w:eastAsia="SimSun" w:hAnsi="Arial" w:cs="Arial"/>
        </w:rPr>
        <w:t xml:space="preserve">RAN4 also recommends RAN1 to consider </w:t>
      </w:r>
      <w:r w:rsidRPr="00635B22">
        <w:rPr>
          <w:rFonts w:ascii="Arial" w:eastAsia="SimSun" w:hAnsi="Arial" w:cs="Arial"/>
        </w:rPr>
        <w:t>the early indication</w:t>
      </w:r>
      <w:r>
        <w:rPr>
          <w:rFonts w:ascii="Arial" w:eastAsia="SimSun" w:hAnsi="Arial" w:cs="Arial"/>
        </w:rPr>
        <w:t xml:space="preserve"> scheme</w:t>
      </w:r>
      <w:r w:rsidRPr="00635B22">
        <w:rPr>
          <w:rFonts w:ascii="Arial" w:eastAsia="SimSun" w:hAnsi="Arial" w:cs="Arial"/>
        </w:rPr>
        <w:t xml:space="preserve"> to avoid legacy UEs camping on the cells with less than 5MHz</w:t>
      </w:r>
      <w:r>
        <w:rPr>
          <w:rFonts w:ascii="Arial" w:eastAsia="SimSun" w:hAnsi="Arial" w:cs="Arial"/>
        </w:rPr>
        <w:t>.</w:t>
      </w:r>
    </w:p>
    <w:p w14:paraId="64013647" w14:textId="77777777" w:rsidR="00720DA9" w:rsidRPr="00346CA9" w:rsidRDefault="00720DA9" w:rsidP="00720DA9">
      <w:pPr>
        <w:spacing w:after="120"/>
        <w:ind w:left="993" w:hanging="993"/>
        <w:rPr>
          <w:rFonts w:ascii="Arial" w:eastAsia="SimSun" w:hAnsi="Arial" w:cs="Arial"/>
        </w:rPr>
      </w:pPr>
    </w:p>
    <w:p w14:paraId="1D8C3290" w14:textId="77777777" w:rsidR="00720DA9" w:rsidRPr="00346CA9" w:rsidRDefault="00720DA9" w:rsidP="00720DA9">
      <w:pPr>
        <w:spacing w:after="120"/>
        <w:rPr>
          <w:rFonts w:ascii="Arial" w:eastAsia="SimSun" w:hAnsi="Arial" w:cs="Arial"/>
          <w:b/>
        </w:rPr>
      </w:pPr>
      <w:r w:rsidRPr="00346CA9">
        <w:rPr>
          <w:rFonts w:ascii="Arial" w:eastAsia="SimSun" w:hAnsi="Arial" w:cs="Arial"/>
          <w:b/>
        </w:rPr>
        <w:t>3. Date of Next TSG-RAN WG</w:t>
      </w:r>
      <w:r>
        <w:rPr>
          <w:rFonts w:ascii="Arial" w:eastAsia="SimSun" w:hAnsi="Arial" w:cs="Arial"/>
          <w:b/>
        </w:rPr>
        <w:t>4</w:t>
      </w:r>
      <w:r w:rsidRPr="00346CA9">
        <w:rPr>
          <w:rFonts w:ascii="Arial" w:eastAsia="SimSun" w:hAnsi="Arial" w:cs="Arial"/>
          <w:b/>
        </w:rPr>
        <w:t xml:space="preserve"> Meetings:</w:t>
      </w:r>
    </w:p>
    <w:p w14:paraId="267C7FF4" w14:textId="7563A710" w:rsidR="00720DA9" w:rsidRDefault="00720DA9" w:rsidP="00720DA9">
      <w:pPr>
        <w:tabs>
          <w:tab w:val="left" w:pos="5103"/>
        </w:tabs>
        <w:spacing w:after="120"/>
        <w:ind w:left="2268" w:hanging="2268"/>
        <w:rPr>
          <w:rFonts w:ascii="Arial" w:eastAsia="SimSun" w:hAnsi="Arial" w:cs="Arial"/>
          <w:bCs/>
        </w:rPr>
      </w:pPr>
      <w:r w:rsidRPr="00346CA9">
        <w:rPr>
          <w:rFonts w:ascii="Arial" w:eastAsia="SimSun" w:hAnsi="Arial" w:cs="Arial"/>
          <w:bCs/>
        </w:rPr>
        <w:t>TSG-RAN</w:t>
      </w:r>
      <w:r>
        <w:rPr>
          <w:rFonts w:ascii="Arial" w:eastAsia="SimSun" w:hAnsi="Arial" w:cs="Arial"/>
          <w:bCs/>
        </w:rPr>
        <w:t>4</w:t>
      </w:r>
      <w:r w:rsidRPr="00346CA9">
        <w:rPr>
          <w:rFonts w:ascii="Arial" w:eastAsia="SimSun" w:hAnsi="Arial" w:cs="Arial"/>
          <w:bCs/>
        </w:rPr>
        <w:t xml:space="preserve"> Meeting#</w:t>
      </w:r>
      <w:r>
        <w:rPr>
          <w:rFonts w:ascii="Arial" w:eastAsia="SimSun" w:hAnsi="Arial" w:cs="Arial"/>
          <w:bCs/>
        </w:rPr>
        <w:t>107</w:t>
      </w:r>
      <w:r>
        <w:rPr>
          <w:rFonts w:ascii="Arial" w:eastAsia="SimSun" w:hAnsi="Arial" w:cs="Arial"/>
          <w:bCs/>
        </w:rPr>
        <w:tab/>
      </w:r>
      <w:r>
        <w:rPr>
          <w:rFonts w:ascii="Arial" w:eastAsia="SimSun" w:hAnsi="Arial" w:cs="Arial"/>
          <w:bCs/>
        </w:rPr>
        <w:tab/>
        <w:t>22</w:t>
      </w:r>
      <w:r>
        <w:rPr>
          <w:rFonts w:ascii="Arial" w:eastAsia="SimSun" w:hAnsi="Arial" w:cs="Arial"/>
          <w:bCs/>
          <w:vertAlign w:val="superscript"/>
        </w:rPr>
        <w:t>nd</w:t>
      </w:r>
      <w:r w:rsidRPr="00346CA9">
        <w:rPr>
          <w:rFonts w:ascii="Arial" w:eastAsia="SimSun" w:hAnsi="Arial" w:cs="Arial"/>
          <w:bCs/>
        </w:rPr>
        <w:t xml:space="preserve"> – </w:t>
      </w:r>
      <w:r>
        <w:rPr>
          <w:rFonts w:ascii="Arial" w:eastAsia="SimSun" w:hAnsi="Arial" w:cs="Arial"/>
          <w:bCs/>
        </w:rPr>
        <w:t>26</w:t>
      </w:r>
      <w:r>
        <w:rPr>
          <w:rFonts w:ascii="Arial" w:eastAsia="SimSun" w:hAnsi="Arial" w:cs="Arial"/>
          <w:bCs/>
          <w:vertAlign w:val="superscript"/>
        </w:rPr>
        <w:t>th</w:t>
      </w:r>
      <w:r>
        <w:rPr>
          <w:rFonts w:ascii="Arial" w:eastAsia="SimSun" w:hAnsi="Arial" w:cs="Arial"/>
          <w:bCs/>
        </w:rPr>
        <w:t xml:space="preserve"> May </w:t>
      </w:r>
      <w:r w:rsidRPr="00346CA9">
        <w:rPr>
          <w:rFonts w:ascii="Arial" w:eastAsia="SimSun" w:hAnsi="Arial" w:cs="Arial"/>
          <w:bCs/>
        </w:rPr>
        <w:t>202</w:t>
      </w:r>
      <w:r>
        <w:rPr>
          <w:rFonts w:ascii="Arial" w:eastAsia="SimSun" w:hAnsi="Arial" w:cs="Arial"/>
          <w:bCs/>
        </w:rPr>
        <w:t>3</w:t>
      </w:r>
      <w:r>
        <w:rPr>
          <w:rFonts w:ascii="Arial" w:eastAsia="SimSun" w:hAnsi="Arial" w:cs="Arial"/>
          <w:bCs/>
        </w:rPr>
        <w:tab/>
      </w:r>
      <w:r w:rsidRPr="00346CA9">
        <w:rPr>
          <w:rFonts w:ascii="Arial" w:eastAsia="SimSun" w:hAnsi="Arial" w:cs="Arial"/>
          <w:bCs/>
        </w:rPr>
        <w:tab/>
      </w:r>
      <w:r>
        <w:rPr>
          <w:rFonts w:ascii="Arial" w:eastAsia="SimSun" w:hAnsi="Arial" w:cs="Arial"/>
          <w:bCs/>
        </w:rPr>
        <w:t>Incheon, Korea</w:t>
      </w:r>
    </w:p>
    <w:p w14:paraId="0E92D5B1" w14:textId="0FF670C2" w:rsidR="00720DA9" w:rsidRPr="00720DA9" w:rsidRDefault="00720DA9" w:rsidP="00720DA9">
      <w:pPr>
        <w:pStyle w:val="BodyText"/>
        <w:rPr>
          <w:b/>
          <w:bCs/>
        </w:rPr>
      </w:pPr>
      <w:r>
        <w:rPr>
          <w:rFonts w:ascii="Arial" w:eastAsia="SimSun" w:hAnsi="Arial" w:cs="Arial"/>
          <w:bCs/>
        </w:rPr>
        <w:t>TSG-RAN4 Meeting#108</w:t>
      </w:r>
      <w:r>
        <w:rPr>
          <w:rFonts w:ascii="Arial" w:eastAsia="SimSun" w:hAnsi="Arial" w:cs="Arial"/>
          <w:bCs/>
        </w:rPr>
        <w:tab/>
      </w:r>
      <w:r>
        <w:rPr>
          <w:rFonts w:ascii="Arial" w:eastAsia="SimSun" w:hAnsi="Arial" w:cs="Arial"/>
          <w:bCs/>
        </w:rPr>
        <w:tab/>
        <w:t xml:space="preserve"> </w:t>
      </w:r>
      <w:r>
        <w:rPr>
          <w:rFonts w:ascii="Arial" w:eastAsia="SimSun" w:hAnsi="Arial" w:cs="Arial"/>
          <w:bCs/>
        </w:rPr>
        <w:tab/>
      </w:r>
      <w:r>
        <w:rPr>
          <w:rFonts w:ascii="Arial" w:eastAsia="SimSun" w:hAnsi="Arial" w:cs="Arial"/>
          <w:bCs/>
        </w:rPr>
        <w:tab/>
        <w:t xml:space="preserve"> 21</w:t>
      </w:r>
      <w:r w:rsidRPr="006021D3">
        <w:rPr>
          <w:rFonts w:ascii="Arial" w:eastAsia="SimSun" w:hAnsi="Arial" w:cs="Arial"/>
          <w:bCs/>
          <w:vertAlign w:val="superscript"/>
        </w:rPr>
        <w:t>st</w:t>
      </w:r>
      <w:r>
        <w:rPr>
          <w:rFonts w:ascii="Arial" w:eastAsia="SimSun" w:hAnsi="Arial" w:cs="Arial"/>
          <w:bCs/>
        </w:rPr>
        <w:t xml:space="preserve"> – 25</w:t>
      </w:r>
      <w:r w:rsidRPr="006021D3">
        <w:rPr>
          <w:rFonts w:ascii="Arial" w:eastAsia="SimSun" w:hAnsi="Arial" w:cs="Arial"/>
          <w:bCs/>
          <w:vertAlign w:val="superscript"/>
        </w:rPr>
        <w:t>th</w:t>
      </w:r>
      <w:r>
        <w:rPr>
          <w:rFonts w:ascii="Arial" w:eastAsia="SimSun" w:hAnsi="Arial" w:cs="Arial"/>
          <w:bCs/>
        </w:rPr>
        <w:t xml:space="preserve"> August 2023</w:t>
      </w:r>
      <w:r>
        <w:rPr>
          <w:rFonts w:ascii="Arial" w:eastAsia="SimSun" w:hAnsi="Arial" w:cs="Arial"/>
          <w:bCs/>
        </w:rPr>
        <w:tab/>
      </w:r>
      <w:r>
        <w:rPr>
          <w:rFonts w:ascii="Arial" w:eastAsia="SimSun" w:hAnsi="Arial" w:cs="Arial"/>
          <w:bCs/>
        </w:rPr>
        <w:tab/>
        <w:t>Toulouse, France</w:t>
      </w:r>
    </w:p>
    <w:sectPr w:rsidR="00720DA9" w:rsidRPr="00720DA9" w:rsidSect="00720DA9">
      <w:pgSz w:w="12240" w:h="15840"/>
      <w:pgMar w:top="1021" w:right="1021" w:bottom="1021" w:left="102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Yu Mincho">
    <w:altName w:val="Yu Gothic UI"/>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CED3186"/>
    <w:multiLevelType w:val="hybridMultilevel"/>
    <w:tmpl w:val="42E84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E02386"/>
    <w:multiLevelType w:val="multilevel"/>
    <w:tmpl w:val="16EE2CD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6D035D84"/>
    <w:multiLevelType w:val="hybridMultilevel"/>
    <w:tmpl w:val="DC7E5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6020299">
    <w:abstractNumId w:val="2"/>
  </w:num>
  <w:num w:numId="2" w16cid:durableId="2007317042">
    <w:abstractNumId w:val="0"/>
  </w:num>
  <w:num w:numId="3" w16cid:durableId="1755470926">
    <w:abstractNumId w:val="3"/>
  </w:num>
  <w:num w:numId="4" w16cid:durableId="2091350095">
    <w:abstractNumId w:val="2"/>
  </w:num>
  <w:num w:numId="5" w16cid:durableId="683558338">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993920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F4A"/>
    <w:rsid w:val="0004387C"/>
    <w:rsid w:val="000E4950"/>
    <w:rsid w:val="00401F4A"/>
    <w:rsid w:val="00436491"/>
    <w:rsid w:val="005C1DA0"/>
    <w:rsid w:val="0067208A"/>
    <w:rsid w:val="00720DA9"/>
    <w:rsid w:val="007A1442"/>
    <w:rsid w:val="008F1CD5"/>
    <w:rsid w:val="009D01F8"/>
    <w:rsid w:val="00AC7442"/>
    <w:rsid w:val="00AF3A23"/>
    <w:rsid w:val="00BE575C"/>
    <w:rsid w:val="00C7037A"/>
    <w:rsid w:val="00CC334A"/>
    <w:rsid w:val="00E1448E"/>
    <w:rsid w:val="00F37B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306AA"/>
  <w15:chartTrackingRefBased/>
  <w15:docId w15:val="{A18C40A6-CAAF-4C65-9D48-2F8AF8CC4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387C"/>
    <w:pPr>
      <w:spacing w:after="0" w:line="240" w:lineRule="auto"/>
    </w:pPr>
    <w:rPr>
      <w:rFonts w:ascii="Times New Roman" w:eastAsia="Malgun Gothic" w:hAnsi="Times New Roman" w:cs="Times New Roman"/>
      <w:sz w:val="20"/>
      <w:szCs w:val="20"/>
      <w:lang w:val="en-GB"/>
    </w:rPr>
  </w:style>
  <w:style w:type="paragraph" w:styleId="Heading1">
    <w:name w:val="heading 1"/>
    <w:aliases w:val="H1"/>
    <w:basedOn w:val="Normal"/>
    <w:next w:val="BodyText"/>
    <w:link w:val="Heading1Char"/>
    <w:qFormat/>
    <w:rsid w:val="0004387C"/>
    <w:pPr>
      <w:keepNext/>
      <w:numPr>
        <w:numId w:val="4"/>
      </w:numPr>
      <w:spacing w:before="240" w:after="120"/>
      <w:ind w:right="284"/>
      <w:outlineLvl w:val="0"/>
    </w:pPr>
    <w:rPr>
      <w:rFonts w:ascii="Arial" w:hAnsi="Arial"/>
      <w:b/>
      <w:sz w:val="24"/>
    </w:rPr>
  </w:style>
  <w:style w:type="paragraph" w:styleId="Heading2">
    <w:name w:val="heading 2"/>
    <w:basedOn w:val="Normal"/>
    <w:next w:val="Normal"/>
    <w:link w:val="Heading2Char"/>
    <w:uiPriority w:val="9"/>
    <w:semiHidden/>
    <w:unhideWhenUsed/>
    <w:qFormat/>
    <w:rsid w:val="00CC334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BodyText"/>
    <w:link w:val="Heading3Char"/>
    <w:autoRedefine/>
    <w:qFormat/>
    <w:rsid w:val="0004387C"/>
    <w:pPr>
      <w:keepNext/>
      <w:numPr>
        <w:ilvl w:val="2"/>
        <w:numId w:val="4"/>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link w:val="Heading4Char"/>
    <w:qFormat/>
    <w:rsid w:val="0004387C"/>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04387C"/>
    <w:pPr>
      <w:keepNext/>
      <w:numPr>
        <w:ilvl w:val="4"/>
        <w:numId w:val="4"/>
      </w:numPr>
      <w:jc w:val="center"/>
      <w:outlineLvl w:val="4"/>
    </w:pPr>
    <w:rPr>
      <w:rFonts w:ascii="Arial" w:hAnsi="Arial"/>
      <w:b/>
      <w:sz w:val="24"/>
    </w:rPr>
  </w:style>
  <w:style w:type="paragraph" w:styleId="Heading6">
    <w:name w:val="heading 6"/>
    <w:aliases w:val="T1,Header 6"/>
    <w:basedOn w:val="Normal"/>
    <w:next w:val="Normal"/>
    <w:link w:val="Heading6Char"/>
    <w:qFormat/>
    <w:rsid w:val="0004387C"/>
    <w:pPr>
      <w:keepNext/>
      <w:numPr>
        <w:ilvl w:val="5"/>
        <w:numId w:val="4"/>
      </w:numPr>
      <w:outlineLvl w:val="5"/>
    </w:pPr>
    <w:rPr>
      <w:rFonts w:ascii="Arial" w:hAnsi="Arial"/>
      <w:b/>
      <w:color w:val="C0C0C0"/>
      <w:sz w:val="24"/>
    </w:rPr>
  </w:style>
  <w:style w:type="paragraph" w:styleId="Heading7">
    <w:name w:val="heading 7"/>
    <w:basedOn w:val="Normal"/>
    <w:next w:val="Normal"/>
    <w:link w:val="Heading7Char"/>
    <w:qFormat/>
    <w:rsid w:val="0004387C"/>
    <w:pPr>
      <w:numPr>
        <w:ilvl w:val="6"/>
        <w:numId w:val="4"/>
      </w:numPr>
      <w:spacing w:before="240" w:after="60"/>
      <w:outlineLvl w:val="6"/>
    </w:pPr>
    <w:rPr>
      <w:sz w:val="24"/>
      <w:szCs w:val="24"/>
    </w:rPr>
  </w:style>
  <w:style w:type="paragraph" w:styleId="Heading8">
    <w:name w:val="heading 8"/>
    <w:basedOn w:val="Normal"/>
    <w:next w:val="Normal"/>
    <w:link w:val="Heading8Char"/>
    <w:qFormat/>
    <w:rsid w:val="0004387C"/>
    <w:pPr>
      <w:numPr>
        <w:ilvl w:val="7"/>
        <w:numId w:val="4"/>
      </w:numPr>
      <w:spacing w:before="240" w:after="60"/>
      <w:outlineLvl w:val="7"/>
    </w:pPr>
    <w:rPr>
      <w:i/>
      <w:iCs/>
      <w:sz w:val="24"/>
      <w:szCs w:val="24"/>
    </w:rPr>
  </w:style>
  <w:style w:type="paragraph" w:styleId="Heading9">
    <w:name w:val="heading 9"/>
    <w:basedOn w:val="Normal"/>
    <w:next w:val="Normal"/>
    <w:link w:val="Heading9Char"/>
    <w:qFormat/>
    <w:rsid w:val="0004387C"/>
    <w:pPr>
      <w:numPr>
        <w:ilvl w:val="8"/>
        <w:numId w:val="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4387C"/>
    <w:rPr>
      <w:rFonts w:ascii="Arial" w:eastAsia="Malgun Gothic" w:hAnsi="Arial" w:cs="Times New Roman"/>
      <w:b/>
      <w:sz w:val="24"/>
      <w:szCs w:val="20"/>
      <w:lang w:val="en-GB"/>
    </w:rPr>
  </w:style>
  <w:style w:type="character" w:customStyle="1" w:styleId="Heading3Char">
    <w:name w:val="Heading 3 Char"/>
    <w:basedOn w:val="DefaultParagraphFont"/>
    <w:link w:val="Heading3"/>
    <w:rsid w:val="0004387C"/>
    <w:rPr>
      <w:rFonts w:ascii="Arial" w:eastAsiaTheme="minorEastAsia" w:hAnsi="Arial" w:cs="Times New Roman"/>
      <w:b/>
      <w:sz w:val="24"/>
      <w:szCs w:val="20"/>
      <w:lang w:val="en-GB" w:eastAsia="zh-CN"/>
    </w:rPr>
  </w:style>
  <w:style w:type="character" w:customStyle="1" w:styleId="Heading4Char">
    <w:name w:val="Heading 4 Char"/>
    <w:aliases w:val="h4 Char"/>
    <w:basedOn w:val="DefaultParagraphFont"/>
    <w:link w:val="Heading4"/>
    <w:rsid w:val="0004387C"/>
    <w:rPr>
      <w:rFonts w:ascii="Times New Roman" w:eastAsia="Malgun Gothic" w:hAnsi="Times New Roman" w:cs="Times New Roman"/>
      <w:b/>
      <w:bCs/>
      <w:sz w:val="28"/>
      <w:szCs w:val="28"/>
      <w:lang w:val="en-GB"/>
    </w:rPr>
  </w:style>
  <w:style w:type="character" w:customStyle="1" w:styleId="Heading5Char">
    <w:name w:val="Heading 5 Char"/>
    <w:aliases w:val="h5 Char,Heading5 Char"/>
    <w:basedOn w:val="DefaultParagraphFont"/>
    <w:link w:val="Heading5"/>
    <w:rsid w:val="0004387C"/>
    <w:rPr>
      <w:rFonts w:ascii="Arial" w:eastAsia="Malgun Gothic" w:hAnsi="Arial" w:cs="Times New Roman"/>
      <w:b/>
      <w:sz w:val="24"/>
      <w:szCs w:val="20"/>
      <w:lang w:val="en-GB"/>
    </w:rPr>
  </w:style>
  <w:style w:type="character" w:customStyle="1" w:styleId="Heading6Char">
    <w:name w:val="Heading 6 Char"/>
    <w:aliases w:val="T1 Char,Header 6 Char"/>
    <w:basedOn w:val="DefaultParagraphFont"/>
    <w:link w:val="Heading6"/>
    <w:rsid w:val="0004387C"/>
    <w:rPr>
      <w:rFonts w:ascii="Arial" w:eastAsia="Malgun Gothic" w:hAnsi="Arial" w:cs="Times New Roman"/>
      <w:b/>
      <w:color w:val="C0C0C0"/>
      <w:sz w:val="24"/>
      <w:szCs w:val="20"/>
      <w:lang w:val="en-GB"/>
    </w:rPr>
  </w:style>
  <w:style w:type="character" w:customStyle="1" w:styleId="Heading7Char">
    <w:name w:val="Heading 7 Char"/>
    <w:basedOn w:val="DefaultParagraphFont"/>
    <w:link w:val="Heading7"/>
    <w:rsid w:val="0004387C"/>
    <w:rPr>
      <w:rFonts w:ascii="Times New Roman" w:eastAsia="Malgun Gothic" w:hAnsi="Times New Roman" w:cs="Times New Roman"/>
      <w:sz w:val="24"/>
      <w:szCs w:val="24"/>
      <w:lang w:val="en-GB"/>
    </w:rPr>
  </w:style>
  <w:style w:type="character" w:customStyle="1" w:styleId="Heading8Char">
    <w:name w:val="Heading 8 Char"/>
    <w:basedOn w:val="DefaultParagraphFont"/>
    <w:link w:val="Heading8"/>
    <w:rsid w:val="0004387C"/>
    <w:rPr>
      <w:rFonts w:ascii="Times New Roman" w:eastAsia="Malgun Gothic" w:hAnsi="Times New Roman" w:cs="Times New Roman"/>
      <w:i/>
      <w:iCs/>
      <w:sz w:val="24"/>
      <w:szCs w:val="24"/>
      <w:lang w:val="en-GB"/>
    </w:rPr>
  </w:style>
  <w:style w:type="character" w:customStyle="1" w:styleId="Heading9Char">
    <w:name w:val="Heading 9 Char"/>
    <w:basedOn w:val="DefaultParagraphFont"/>
    <w:link w:val="Heading9"/>
    <w:rsid w:val="0004387C"/>
    <w:rPr>
      <w:rFonts w:ascii="Arial" w:eastAsia="Malgun Gothic" w:hAnsi="Arial" w:cs="Arial"/>
      <w:lang w:val="en-GB"/>
    </w:rPr>
  </w:style>
  <w:style w:type="paragraph" w:customStyle="1" w:styleId="TAC">
    <w:name w:val="TAC"/>
    <w:basedOn w:val="Normal"/>
    <w:link w:val="TACChar"/>
    <w:qFormat/>
    <w:rsid w:val="0004387C"/>
    <w:pPr>
      <w:keepNext/>
      <w:keepLines/>
      <w:jc w:val="center"/>
    </w:pPr>
    <w:rPr>
      <w:rFonts w:ascii="Arial" w:hAnsi="Arial"/>
      <w:sz w:val="18"/>
    </w:rPr>
  </w:style>
  <w:style w:type="character" w:customStyle="1" w:styleId="TACChar">
    <w:name w:val="TAC Char"/>
    <w:link w:val="TAC"/>
    <w:qFormat/>
    <w:rsid w:val="0004387C"/>
    <w:rPr>
      <w:rFonts w:ascii="Arial" w:eastAsia="Malgun Gothic" w:hAnsi="Arial" w:cs="Times New Roman"/>
      <w:sz w:val="18"/>
      <w:szCs w:val="20"/>
      <w:lang w:val="en-GB"/>
    </w:rPr>
  </w:style>
  <w:style w:type="paragraph" w:styleId="BodyText">
    <w:name w:val="Body Text"/>
    <w:basedOn w:val="Normal"/>
    <w:link w:val="BodyTextChar"/>
    <w:unhideWhenUsed/>
    <w:rsid w:val="0004387C"/>
    <w:pPr>
      <w:spacing w:after="120"/>
    </w:pPr>
  </w:style>
  <w:style w:type="character" w:customStyle="1" w:styleId="BodyTextChar">
    <w:name w:val="Body Text Char"/>
    <w:basedOn w:val="DefaultParagraphFont"/>
    <w:link w:val="BodyText"/>
    <w:rsid w:val="0004387C"/>
    <w:rPr>
      <w:rFonts w:ascii="Times New Roman" w:eastAsia="Malgun Gothic" w:hAnsi="Times New Roman" w:cs="Times New Roman"/>
      <w:sz w:val="20"/>
      <w:szCs w:val="20"/>
      <w:lang w:val="en-GB"/>
    </w:rPr>
  </w:style>
  <w:style w:type="table" w:styleId="TableGrid">
    <w:name w:val="Table Grid"/>
    <w:basedOn w:val="TableNormal"/>
    <w:uiPriority w:val="59"/>
    <w:rsid w:val="00F37BC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CC334A"/>
    <w:rPr>
      <w:rFonts w:eastAsia="SimSun"/>
      <w:b/>
    </w:rPr>
  </w:style>
  <w:style w:type="paragraph" w:customStyle="1" w:styleId="TH">
    <w:name w:val="TH"/>
    <w:basedOn w:val="Normal"/>
    <w:link w:val="THChar"/>
    <w:qFormat/>
    <w:rsid w:val="00CC334A"/>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CC334A"/>
    <w:rPr>
      <w:rFonts w:ascii="Arial" w:eastAsia="Batang" w:hAnsi="Arial" w:cs="Times New Roman"/>
      <w:b/>
      <w:sz w:val="20"/>
      <w:szCs w:val="20"/>
      <w:lang w:val="en-GB" w:eastAsia="ja-JP"/>
    </w:rPr>
  </w:style>
  <w:style w:type="paragraph" w:customStyle="1" w:styleId="TAN">
    <w:name w:val="TAN"/>
    <w:basedOn w:val="Normal"/>
    <w:link w:val="TANChar"/>
    <w:qFormat/>
    <w:rsid w:val="00CC334A"/>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CC334A"/>
    <w:rPr>
      <w:rFonts w:ascii="Arial" w:eastAsia="Malgun Gothic" w:hAnsi="Arial" w:cs="Times New Roman"/>
      <w:sz w:val="18"/>
      <w:szCs w:val="20"/>
      <w:lang w:val="en-GB"/>
    </w:rPr>
  </w:style>
  <w:style w:type="character" w:customStyle="1" w:styleId="TAHCar">
    <w:name w:val="TAH Car"/>
    <w:link w:val="TAH"/>
    <w:qFormat/>
    <w:rsid w:val="00CC334A"/>
    <w:rPr>
      <w:rFonts w:ascii="Arial" w:eastAsia="SimSun" w:hAnsi="Arial" w:cs="Times New Roman"/>
      <w:b/>
      <w:sz w:val="18"/>
      <w:szCs w:val="20"/>
      <w:lang w:val="en-GB"/>
    </w:rPr>
  </w:style>
  <w:style w:type="character" w:customStyle="1" w:styleId="Heading2Char">
    <w:name w:val="Heading 2 Char"/>
    <w:basedOn w:val="DefaultParagraphFont"/>
    <w:link w:val="Heading2"/>
    <w:uiPriority w:val="9"/>
    <w:semiHidden/>
    <w:rsid w:val="00CC334A"/>
    <w:rPr>
      <w:rFonts w:asciiTheme="majorHAnsi" w:eastAsiaTheme="majorEastAsia" w:hAnsiTheme="majorHAnsi" w:cstheme="majorBidi"/>
      <w:color w:val="2F5496" w:themeColor="accent1" w:themeShade="BF"/>
      <w:sz w:val="26"/>
      <w:szCs w:val="26"/>
      <w:lang w:val="en-GB"/>
    </w:r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720DA9"/>
    <w:rPr>
      <w:b/>
      <w:bCs/>
    </w:rPr>
  </w:style>
  <w:style w:type="character" w:styleId="Hyperlink">
    <w:name w:val="Hyperlink"/>
    <w:rsid w:val="00720DA9"/>
    <w:rPr>
      <w:color w:val="0000FF"/>
      <w:u w:val="single"/>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720DA9"/>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TotalTime>
  <Pages>10</Pages>
  <Words>3178</Words>
  <Characters>18115</Characters>
  <Application>Microsoft Office Word</Application>
  <DocSecurity>0</DocSecurity>
  <Lines>150</Lines>
  <Paragraphs>42</Paragraphs>
  <ScaleCrop>false</ScaleCrop>
  <Company>Qualcomm Incorporated</Company>
  <LinksUpToDate>false</LinksUpToDate>
  <CharactersWithSpaces>21251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8</cp:revision>
  <dcterms:created xsi:type="dcterms:W3CDTF">2023-04-10T08:12:00Z</dcterms:created>
  <dcterms:modified xsi:type="dcterms:W3CDTF">2023-04-10T16:30:00Z</dcterms:modified>
</cp:coreProperties>
</file>